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97F2A" w14:textId="282DABE5" w:rsidR="004E290E" w:rsidRPr="009F00FD" w:rsidRDefault="5DA1F5F4" w:rsidP="009F00FD">
      <w:pPr>
        <w:shd w:val="clear" w:color="auto" w:fill="FFFFFF" w:themeFill="background1"/>
        <w:spacing w:after="0" w:line="360" w:lineRule="auto"/>
        <w:jc w:val="right"/>
        <w:rPr>
          <w:rFonts w:ascii="Arial" w:eastAsia="Arial" w:hAnsi="Arial" w:cs="Arial"/>
          <w:color w:val="000000" w:themeColor="text1"/>
          <w:sz w:val="22"/>
          <w:szCs w:val="22"/>
        </w:rPr>
      </w:pPr>
      <w:r w:rsidRPr="009F00FD">
        <w:rPr>
          <w:rFonts w:ascii="Arial" w:hAnsi="Arial" w:cs="Arial"/>
          <w:noProof/>
        </w:rPr>
        <w:drawing>
          <wp:inline distT="0" distB="0" distL="0" distR="0" wp14:anchorId="3301E257" wp14:editId="70D7B21D">
            <wp:extent cx="2628900" cy="1447800"/>
            <wp:effectExtent l="0" t="0" r="0" b="0"/>
            <wp:docPr id="1130339751" name="drawing">
              <a:extLst xmlns:a="http://schemas.openxmlformats.org/drawingml/2006/main">
                <a:ext uri="{FF2B5EF4-FFF2-40B4-BE49-F238E27FC236}">
                  <a16:creationId xmlns:a16="http://schemas.microsoft.com/office/drawing/2014/main" id="{CA136EB4-ACD4-4653-8E79-893014B4C8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339751" name="Picture 1130339751"/>
                    <pic:cNvPicPr/>
                  </pic:nvPicPr>
                  <pic:blipFill>
                    <a:blip r:embed="rId8">
                      <a:extLst>
                        <a:ext uri="{28A0092B-C50C-407E-A947-70E740481C1C}">
                          <a14:useLocalDpi xmlns:a14="http://schemas.microsoft.com/office/drawing/2010/main"/>
                        </a:ext>
                      </a:extLst>
                    </a:blip>
                    <a:stretch>
                      <a:fillRect/>
                    </a:stretch>
                  </pic:blipFill>
                  <pic:spPr>
                    <a:xfrm>
                      <a:off x="0" y="0"/>
                      <a:ext cx="2628900" cy="1447800"/>
                    </a:xfrm>
                    <a:prstGeom prst="rect">
                      <a:avLst/>
                    </a:prstGeom>
                  </pic:spPr>
                </pic:pic>
              </a:graphicData>
            </a:graphic>
          </wp:inline>
        </w:drawing>
      </w:r>
    </w:p>
    <w:p w14:paraId="16932467" w14:textId="2AAA9B12" w:rsidR="004E290E" w:rsidRPr="009F00FD" w:rsidRDefault="004E290E" w:rsidP="009F00FD">
      <w:pPr>
        <w:shd w:val="clear" w:color="auto" w:fill="FFFFFF" w:themeFill="background1"/>
        <w:spacing w:after="0" w:line="360" w:lineRule="auto"/>
        <w:rPr>
          <w:rFonts w:ascii="Arial" w:eastAsia="Arial" w:hAnsi="Arial" w:cs="Arial"/>
          <w:color w:val="000000" w:themeColor="text1"/>
          <w:sz w:val="22"/>
          <w:szCs w:val="22"/>
        </w:rPr>
      </w:pPr>
    </w:p>
    <w:p w14:paraId="77D11721" w14:textId="31619296" w:rsidR="004E290E" w:rsidRPr="009F00FD" w:rsidRDefault="5DA1F5F4" w:rsidP="009F00FD">
      <w:pPr>
        <w:shd w:val="clear" w:color="auto" w:fill="FFFFFF" w:themeFill="background1"/>
        <w:spacing w:after="0" w:line="360" w:lineRule="auto"/>
        <w:rPr>
          <w:rFonts w:ascii="Arial" w:eastAsia="Arial" w:hAnsi="Arial" w:cs="Arial"/>
          <w:color w:val="000000" w:themeColor="text1"/>
        </w:rPr>
      </w:pPr>
      <w:r w:rsidRPr="009F00FD">
        <w:rPr>
          <w:rFonts w:ascii="Arial" w:eastAsia="Arial" w:hAnsi="Arial" w:cs="Arial"/>
          <w:b/>
          <w:bCs/>
          <w:color w:val="000000" w:themeColor="text1"/>
        </w:rPr>
        <w:t xml:space="preserve">News </w:t>
      </w:r>
      <w:r w:rsidR="006837FA" w:rsidRPr="009F00FD">
        <w:rPr>
          <w:rFonts w:ascii="Arial" w:eastAsia="Arial" w:hAnsi="Arial" w:cs="Arial"/>
          <w:b/>
          <w:bCs/>
          <w:color w:val="000000" w:themeColor="text1"/>
        </w:rPr>
        <w:t>r</w:t>
      </w:r>
      <w:r w:rsidRPr="009F00FD">
        <w:rPr>
          <w:rFonts w:ascii="Arial" w:eastAsia="Arial" w:hAnsi="Arial" w:cs="Arial"/>
          <w:b/>
          <w:bCs/>
          <w:color w:val="000000" w:themeColor="text1"/>
        </w:rPr>
        <w:t>elease</w:t>
      </w:r>
    </w:p>
    <w:p w14:paraId="71009DBB" w14:textId="77777777" w:rsidR="006837FA" w:rsidRPr="009F00FD" w:rsidRDefault="006837FA" w:rsidP="009F00FD">
      <w:pPr>
        <w:shd w:val="clear" w:color="auto" w:fill="FFFFFF" w:themeFill="background1"/>
        <w:spacing w:after="0" w:line="360" w:lineRule="auto"/>
        <w:rPr>
          <w:rFonts w:ascii="Arial" w:eastAsia="Arial" w:hAnsi="Arial" w:cs="Arial"/>
          <w:color w:val="000000" w:themeColor="text1"/>
          <w:sz w:val="22"/>
          <w:szCs w:val="22"/>
        </w:rPr>
      </w:pPr>
    </w:p>
    <w:p w14:paraId="38FB0ACC" w14:textId="1AB81D19" w:rsidR="008462C6" w:rsidRPr="009F00FD" w:rsidRDefault="00F54AAF" w:rsidP="009F00FD">
      <w:pPr>
        <w:shd w:val="clear" w:color="auto" w:fill="FFFFFF" w:themeFill="background1"/>
        <w:spacing w:after="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7</w:t>
      </w:r>
      <w:r w:rsidR="009268FB" w:rsidRPr="009F00FD">
        <w:rPr>
          <w:rFonts w:ascii="Arial" w:eastAsia="Arial" w:hAnsi="Arial" w:cs="Arial"/>
          <w:color w:val="000000" w:themeColor="text1"/>
          <w:sz w:val="22"/>
          <w:szCs w:val="22"/>
          <w:vertAlign w:val="superscript"/>
        </w:rPr>
        <w:t>th</w:t>
      </w:r>
      <w:r w:rsidR="009268FB" w:rsidRPr="009F00FD">
        <w:rPr>
          <w:rFonts w:ascii="Arial" w:eastAsia="Arial" w:hAnsi="Arial" w:cs="Arial"/>
          <w:color w:val="000000" w:themeColor="text1"/>
          <w:sz w:val="22"/>
          <w:szCs w:val="22"/>
        </w:rPr>
        <w:t xml:space="preserve"> October</w:t>
      </w:r>
      <w:r w:rsidR="00AA14DB" w:rsidRPr="009F00FD">
        <w:rPr>
          <w:rFonts w:ascii="Arial" w:eastAsia="Arial" w:hAnsi="Arial" w:cs="Arial"/>
          <w:color w:val="000000" w:themeColor="text1"/>
          <w:sz w:val="22"/>
          <w:szCs w:val="22"/>
        </w:rPr>
        <w:t xml:space="preserve"> 2026</w:t>
      </w:r>
    </w:p>
    <w:p w14:paraId="4D22E867" w14:textId="77777777" w:rsidR="00452D20" w:rsidRPr="009F00FD" w:rsidRDefault="00452D20" w:rsidP="009F00FD">
      <w:pPr>
        <w:shd w:val="clear" w:color="auto" w:fill="FFFFFF" w:themeFill="background1"/>
        <w:spacing w:after="0" w:line="360" w:lineRule="auto"/>
        <w:rPr>
          <w:rFonts w:ascii="Arial" w:eastAsia="Arial" w:hAnsi="Arial" w:cs="Arial"/>
          <w:color w:val="000000" w:themeColor="text1"/>
          <w:sz w:val="22"/>
          <w:szCs w:val="22"/>
        </w:rPr>
      </w:pPr>
    </w:p>
    <w:p w14:paraId="73284E09" w14:textId="404E4056" w:rsidR="008462C6" w:rsidRPr="009F00FD" w:rsidRDefault="009268FB" w:rsidP="009F00FD">
      <w:pPr>
        <w:shd w:val="clear" w:color="auto" w:fill="FFFFFF" w:themeFill="background1"/>
        <w:spacing w:after="0" w:line="360" w:lineRule="auto"/>
        <w:jc w:val="center"/>
        <w:rPr>
          <w:rFonts w:ascii="Arial" w:eastAsia="Arial" w:hAnsi="Arial" w:cs="Arial"/>
          <w:b/>
          <w:bCs/>
          <w:color w:val="000000" w:themeColor="text1"/>
          <w:sz w:val="28"/>
          <w:szCs w:val="28"/>
        </w:rPr>
      </w:pPr>
      <w:r w:rsidRPr="009F00FD">
        <w:rPr>
          <w:rFonts w:ascii="Arial" w:eastAsia="Arial" w:hAnsi="Arial" w:cs="Arial"/>
          <w:b/>
          <w:bCs/>
          <w:color w:val="000000" w:themeColor="text1"/>
          <w:sz w:val="28"/>
          <w:szCs w:val="28"/>
        </w:rPr>
        <w:t xml:space="preserve">Never-Before-Seen </w:t>
      </w:r>
      <w:r w:rsidR="009B4E31" w:rsidRPr="009F00FD">
        <w:rPr>
          <w:rFonts w:ascii="Arial" w:eastAsia="Arial" w:hAnsi="Arial" w:cs="Arial"/>
          <w:b/>
          <w:bCs/>
          <w:color w:val="000000" w:themeColor="text1"/>
          <w:sz w:val="28"/>
          <w:szCs w:val="28"/>
        </w:rPr>
        <w:t xml:space="preserve">Dambusters Exhibition </w:t>
      </w:r>
      <w:r w:rsidRPr="009F00FD">
        <w:rPr>
          <w:rFonts w:ascii="Arial" w:eastAsia="Arial" w:hAnsi="Arial" w:cs="Arial"/>
          <w:b/>
          <w:bCs/>
          <w:color w:val="000000" w:themeColor="text1"/>
          <w:sz w:val="28"/>
          <w:szCs w:val="28"/>
        </w:rPr>
        <w:t>Opens at</w:t>
      </w:r>
      <w:r w:rsidR="009B4E31" w:rsidRPr="009F00FD">
        <w:rPr>
          <w:rFonts w:ascii="Arial" w:eastAsia="Arial" w:hAnsi="Arial" w:cs="Arial"/>
          <w:b/>
          <w:bCs/>
          <w:color w:val="000000" w:themeColor="text1"/>
          <w:sz w:val="28"/>
          <w:szCs w:val="28"/>
        </w:rPr>
        <w:t xml:space="preserve"> </w:t>
      </w:r>
      <w:r w:rsidR="00CA0480">
        <w:rPr>
          <w:rFonts w:ascii="Arial" w:eastAsia="Arial" w:hAnsi="Arial" w:cs="Arial"/>
          <w:b/>
          <w:bCs/>
          <w:color w:val="000000" w:themeColor="text1"/>
          <w:sz w:val="28"/>
          <w:szCs w:val="28"/>
        </w:rPr>
        <w:t xml:space="preserve">the </w:t>
      </w:r>
      <w:r w:rsidR="00C46350" w:rsidRPr="009F00FD">
        <w:rPr>
          <w:rFonts w:ascii="Arial" w:eastAsia="Arial" w:hAnsi="Arial" w:cs="Arial"/>
          <w:b/>
          <w:bCs/>
          <w:color w:val="000000" w:themeColor="text1"/>
          <w:sz w:val="28"/>
          <w:szCs w:val="28"/>
        </w:rPr>
        <w:t>I</w:t>
      </w:r>
      <w:r w:rsidR="009B4E31" w:rsidRPr="009F00FD">
        <w:rPr>
          <w:rFonts w:ascii="Arial" w:eastAsia="Arial" w:hAnsi="Arial" w:cs="Arial"/>
          <w:b/>
          <w:bCs/>
          <w:color w:val="000000" w:themeColor="text1"/>
          <w:sz w:val="28"/>
          <w:szCs w:val="28"/>
        </w:rPr>
        <w:t>BCC</w:t>
      </w:r>
    </w:p>
    <w:p w14:paraId="7F19B27D" w14:textId="77777777" w:rsidR="00355A75" w:rsidRPr="009F00FD" w:rsidRDefault="00355A75" w:rsidP="009F00FD">
      <w:pPr>
        <w:shd w:val="clear" w:color="auto" w:fill="FFFFFF" w:themeFill="background1"/>
        <w:spacing w:after="0" w:line="360" w:lineRule="auto"/>
        <w:rPr>
          <w:rFonts w:ascii="Arial" w:eastAsia="Arial" w:hAnsi="Arial" w:cs="Arial"/>
          <w:color w:val="000000" w:themeColor="text1"/>
          <w:sz w:val="22"/>
          <w:szCs w:val="22"/>
        </w:rPr>
      </w:pPr>
    </w:p>
    <w:p w14:paraId="40F26E0F" w14:textId="1D368F6D" w:rsidR="009F00FD" w:rsidRPr="00BA3F42" w:rsidRDefault="009F00FD" w:rsidP="009F00FD">
      <w:pPr>
        <w:spacing w:after="0" w:line="360" w:lineRule="auto"/>
        <w:rPr>
          <w:rFonts w:ascii="Arial" w:eastAsia="Arial" w:hAnsi="Arial" w:cs="Arial"/>
          <w:b/>
          <w:bCs/>
          <w:color w:val="000000" w:themeColor="text1"/>
          <w:sz w:val="22"/>
          <w:szCs w:val="22"/>
        </w:rPr>
      </w:pPr>
      <w:r w:rsidRPr="00BA3F42">
        <w:rPr>
          <w:rFonts w:ascii="Arial" w:eastAsia="Arial" w:hAnsi="Arial" w:cs="Arial"/>
          <w:b/>
          <w:bCs/>
          <w:color w:val="000000" w:themeColor="text1"/>
          <w:sz w:val="22"/>
          <w:szCs w:val="22"/>
        </w:rPr>
        <w:t xml:space="preserve">A unique exhibition revealing the untold story of the Dambusters raid and its aftermath has opened to the public at the </w:t>
      </w:r>
      <w:hyperlink r:id="rId9" w:history="1">
        <w:r w:rsidRPr="0063641B">
          <w:rPr>
            <w:rStyle w:val="Hyperlink"/>
            <w:rFonts w:ascii="Arial" w:eastAsia="Arial" w:hAnsi="Arial" w:cs="Arial"/>
            <w:b/>
            <w:bCs/>
            <w:sz w:val="22"/>
            <w:szCs w:val="22"/>
          </w:rPr>
          <w:t>International Bomber Command Centre</w:t>
        </w:r>
      </w:hyperlink>
      <w:r w:rsidRPr="00BA3F42">
        <w:rPr>
          <w:rFonts w:ascii="Arial" w:eastAsia="Arial" w:hAnsi="Arial" w:cs="Arial"/>
          <w:b/>
          <w:bCs/>
          <w:color w:val="000000" w:themeColor="text1"/>
          <w:sz w:val="22"/>
          <w:szCs w:val="22"/>
        </w:rPr>
        <w:t xml:space="preserve"> (IBCC) in Lincoln.</w:t>
      </w:r>
    </w:p>
    <w:p w14:paraId="7889BB37" w14:textId="77777777" w:rsidR="001C1304" w:rsidRDefault="001C1304" w:rsidP="009F00FD">
      <w:pPr>
        <w:spacing w:after="0" w:line="360" w:lineRule="auto"/>
        <w:rPr>
          <w:rFonts w:ascii="Arial" w:eastAsia="Arial" w:hAnsi="Arial" w:cs="Arial"/>
          <w:color w:val="000000" w:themeColor="text1"/>
          <w:sz w:val="22"/>
          <w:szCs w:val="22"/>
        </w:rPr>
      </w:pPr>
    </w:p>
    <w:p w14:paraId="2F7503B7" w14:textId="5717E4C1" w:rsid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After Me</w:t>
      </w:r>
      <w:r w:rsidR="001C1304">
        <w:rPr>
          <w:rFonts w:ascii="Arial" w:eastAsia="Arial" w:hAnsi="Arial" w:cs="Arial"/>
          <w:color w:val="000000" w:themeColor="text1"/>
          <w:sz w:val="22"/>
          <w:szCs w:val="22"/>
        </w:rPr>
        <w:t>,</w:t>
      </w:r>
      <w:r w:rsidRPr="009F00FD">
        <w:rPr>
          <w:rFonts w:ascii="Arial" w:eastAsia="Arial" w:hAnsi="Arial" w:cs="Arial"/>
          <w:color w:val="000000" w:themeColor="text1"/>
          <w:sz w:val="22"/>
          <w:szCs w:val="22"/>
        </w:rPr>
        <w:t xml:space="preserve"> The Flood was officially unveiled at a special VIP preview at the IBCC </w:t>
      </w:r>
      <w:r w:rsidR="00F54AAF">
        <w:rPr>
          <w:rFonts w:ascii="Arial" w:eastAsia="Arial" w:hAnsi="Arial" w:cs="Arial"/>
          <w:color w:val="000000" w:themeColor="text1"/>
          <w:sz w:val="22"/>
          <w:szCs w:val="22"/>
        </w:rPr>
        <w:t xml:space="preserve">on </w:t>
      </w:r>
      <w:r w:rsidRPr="009F00FD">
        <w:rPr>
          <w:rFonts w:ascii="Arial" w:eastAsia="Arial" w:hAnsi="Arial" w:cs="Arial"/>
          <w:color w:val="000000" w:themeColor="text1"/>
          <w:sz w:val="22"/>
          <w:szCs w:val="22"/>
        </w:rPr>
        <w:t>Monday 5</w:t>
      </w:r>
      <w:r w:rsidR="001C1304" w:rsidRPr="001C1304">
        <w:rPr>
          <w:rFonts w:ascii="Arial" w:eastAsia="Arial" w:hAnsi="Arial" w:cs="Arial"/>
          <w:color w:val="000000" w:themeColor="text1"/>
          <w:sz w:val="22"/>
          <w:szCs w:val="22"/>
          <w:vertAlign w:val="superscript"/>
        </w:rPr>
        <w:t>th</w:t>
      </w:r>
      <w:r w:rsidR="001C1304">
        <w:rPr>
          <w:rFonts w:ascii="Arial" w:eastAsia="Arial" w:hAnsi="Arial" w:cs="Arial"/>
          <w:color w:val="000000" w:themeColor="text1"/>
          <w:sz w:val="22"/>
          <w:szCs w:val="22"/>
        </w:rPr>
        <w:t xml:space="preserve"> </w:t>
      </w:r>
      <w:r w:rsidRPr="009F00FD">
        <w:rPr>
          <w:rFonts w:ascii="Arial" w:eastAsia="Arial" w:hAnsi="Arial" w:cs="Arial"/>
          <w:color w:val="000000" w:themeColor="text1"/>
          <w:sz w:val="22"/>
          <w:szCs w:val="22"/>
        </w:rPr>
        <w:t xml:space="preserve">October, bringing together guests from </w:t>
      </w:r>
      <w:r w:rsidR="00F54AAF">
        <w:rPr>
          <w:rFonts w:ascii="Arial" w:eastAsia="Arial" w:hAnsi="Arial" w:cs="Arial"/>
          <w:color w:val="000000" w:themeColor="text1"/>
          <w:sz w:val="22"/>
          <w:szCs w:val="22"/>
        </w:rPr>
        <w:t>across the UK</w:t>
      </w:r>
      <w:r w:rsidRPr="009F00FD">
        <w:rPr>
          <w:rFonts w:ascii="Arial" w:eastAsia="Arial" w:hAnsi="Arial" w:cs="Arial"/>
          <w:color w:val="000000" w:themeColor="text1"/>
          <w:sz w:val="22"/>
          <w:szCs w:val="22"/>
        </w:rPr>
        <w:t xml:space="preserve"> and Germany</w:t>
      </w:r>
      <w:r w:rsidR="00CA0480">
        <w:rPr>
          <w:rFonts w:ascii="Arial" w:eastAsia="Arial" w:hAnsi="Arial" w:cs="Arial"/>
          <w:color w:val="000000" w:themeColor="text1"/>
          <w:sz w:val="22"/>
          <w:szCs w:val="22"/>
        </w:rPr>
        <w:t>.</w:t>
      </w:r>
    </w:p>
    <w:p w14:paraId="2AB265CD" w14:textId="77777777" w:rsidR="001C1304" w:rsidRPr="009F00FD" w:rsidRDefault="001C1304" w:rsidP="009F00FD">
      <w:pPr>
        <w:spacing w:after="0" w:line="360" w:lineRule="auto"/>
        <w:rPr>
          <w:rFonts w:ascii="Arial" w:eastAsia="Arial" w:hAnsi="Arial" w:cs="Arial"/>
          <w:color w:val="000000" w:themeColor="text1"/>
          <w:sz w:val="22"/>
          <w:szCs w:val="22"/>
        </w:rPr>
      </w:pPr>
    </w:p>
    <w:p w14:paraId="371C3F93" w14:textId="732882B2" w:rsidR="009F00FD" w:rsidRP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One of the highlights of the event was a special reading by children from Scampton Primary School</w:t>
      </w:r>
      <w:r w:rsidRPr="005C38F7">
        <w:rPr>
          <w:rFonts w:ascii="Arial" w:eastAsia="Arial" w:hAnsi="Arial" w:cs="Arial"/>
          <w:color w:val="000000" w:themeColor="text1"/>
          <w:sz w:val="22"/>
          <w:szCs w:val="22"/>
        </w:rPr>
        <w:t xml:space="preserve">, </w:t>
      </w:r>
      <w:r w:rsidR="004414AC" w:rsidRPr="005C38F7">
        <w:rPr>
          <w:rFonts w:ascii="Arial" w:eastAsia="Arial" w:hAnsi="Arial" w:cs="Arial"/>
          <w:color w:val="000000" w:themeColor="text1"/>
          <w:sz w:val="22"/>
          <w:szCs w:val="22"/>
        </w:rPr>
        <w:t>celebrating</w:t>
      </w:r>
      <w:r w:rsidRPr="005C38F7">
        <w:rPr>
          <w:rFonts w:ascii="Arial" w:eastAsia="Arial" w:hAnsi="Arial" w:cs="Arial"/>
          <w:color w:val="000000" w:themeColor="text1"/>
          <w:sz w:val="22"/>
          <w:szCs w:val="22"/>
        </w:rPr>
        <w:t xml:space="preserve"> the</w:t>
      </w:r>
      <w:r w:rsidRPr="009F00FD">
        <w:rPr>
          <w:rFonts w:ascii="Arial" w:eastAsia="Arial" w:hAnsi="Arial" w:cs="Arial"/>
          <w:color w:val="000000" w:themeColor="text1"/>
          <w:sz w:val="22"/>
          <w:szCs w:val="22"/>
        </w:rPr>
        <w:t xml:space="preserve"> </w:t>
      </w:r>
      <w:r w:rsidR="002D0E43">
        <w:rPr>
          <w:rFonts w:ascii="Arial" w:eastAsia="Arial" w:hAnsi="Arial" w:cs="Arial"/>
          <w:color w:val="000000" w:themeColor="text1"/>
          <w:sz w:val="22"/>
          <w:szCs w:val="22"/>
        </w:rPr>
        <w:t>friendship that has grown</w:t>
      </w:r>
      <w:r w:rsidRPr="009F00FD">
        <w:rPr>
          <w:rFonts w:ascii="Arial" w:eastAsia="Arial" w:hAnsi="Arial" w:cs="Arial"/>
          <w:color w:val="000000" w:themeColor="text1"/>
          <w:sz w:val="22"/>
          <w:szCs w:val="22"/>
        </w:rPr>
        <w:t xml:space="preserve"> between the Lincolnshire village and the German community of </w:t>
      </w:r>
      <w:proofErr w:type="spellStart"/>
      <w:r w:rsidRPr="009F00FD">
        <w:rPr>
          <w:rFonts w:ascii="Arial" w:eastAsia="Arial" w:hAnsi="Arial" w:cs="Arial"/>
          <w:color w:val="000000" w:themeColor="text1"/>
          <w:sz w:val="22"/>
          <w:szCs w:val="22"/>
        </w:rPr>
        <w:t>Möhnesee</w:t>
      </w:r>
      <w:proofErr w:type="spellEnd"/>
      <w:r w:rsidRPr="009F00FD">
        <w:rPr>
          <w:rFonts w:ascii="Arial" w:eastAsia="Arial" w:hAnsi="Arial" w:cs="Arial"/>
          <w:color w:val="000000" w:themeColor="text1"/>
          <w:sz w:val="22"/>
          <w:szCs w:val="22"/>
        </w:rPr>
        <w:t>.</w:t>
      </w:r>
    </w:p>
    <w:p w14:paraId="2E711314" w14:textId="77777777" w:rsidR="00C940DE" w:rsidRDefault="00C940DE" w:rsidP="009F00FD">
      <w:pPr>
        <w:spacing w:after="0" w:line="360" w:lineRule="auto"/>
        <w:rPr>
          <w:rFonts w:ascii="Arial" w:eastAsia="Arial" w:hAnsi="Arial" w:cs="Arial"/>
          <w:color w:val="000000" w:themeColor="text1"/>
          <w:sz w:val="22"/>
          <w:szCs w:val="22"/>
        </w:rPr>
      </w:pPr>
    </w:p>
    <w:p w14:paraId="51BFB7CD" w14:textId="2DED38B4" w:rsidR="009F00FD" w:rsidRP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 xml:space="preserve">Students from </w:t>
      </w:r>
      <w:proofErr w:type="spellStart"/>
      <w:r w:rsidRPr="009F00FD">
        <w:rPr>
          <w:rFonts w:ascii="Arial" w:eastAsia="Arial" w:hAnsi="Arial" w:cs="Arial"/>
          <w:color w:val="000000" w:themeColor="text1"/>
          <w:sz w:val="22"/>
          <w:szCs w:val="22"/>
        </w:rPr>
        <w:t>Möhnesee</w:t>
      </w:r>
      <w:proofErr w:type="spellEnd"/>
      <w:r w:rsidRPr="009F00FD">
        <w:rPr>
          <w:rFonts w:ascii="Arial" w:eastAsia="Arial" w:hAnsi="Arial" w:cs="Arial"/>
          <w:color w:val="000000" w:themeColor="text1"/>
          <w:sz w:val="22"/>
          <w:szCs w:val="22"/>
        </w:rPr>
        <w:t xml:space="preserve"> also presented a plaque </w:t>
      </w:r>
      <w:r w:rsidR="00BF6269">
        <w:rPr>
          <w:rFonts w:ascii="Arial" w:eastAsia="Arial" w:hAnsi="Arial" w:cs="Arial"/>
          <w:color w:val="000000" w:themeColor="text1"/>
          <w:sz w:val="22"/>
          <w:szCs w:val="22"/>
        </w:rPr>
        <w:t>to the CEO of the IBCC</w:t>
      </w:r>
      <w:r w:rsidR="004414AC">
        <w:rPr>
          <w:rFonts w:ascii="Arial" w:eastAsia="Arial" w:hAnsi="Arial" w:cs="Arial"/>
          <w:color w:val="000000" w:themeColor="text1"/>
          <w:sz w:val="22"/>
          <w:szCs w:val="22"/>
        </w:rPr>
        <w:t>,</w:t>
      </w:r>
      <w:r w:rsidR="00BF6269">
        <w:rPr>
          <w:rFonts w:ascii="Arial" w:eastAsia="Arial" w:hAnsi="Arial" w:cs="Arial"/>
          <w:color w:val="000000" w:themeColor="text1"/>
          <w:sz w:val="22"/>
          <w:szCs w:val="22"/>
        </w:rPr>
        <w:t xml:space="preserve"> Nicky van der Drift</w:t>
      </w:r>
      <w:r w:rsidR="004414AC">
        <w:rPr>
          <w:rFonts w:ascii="Arial" w:eastAsia="Arial" w:hAnsi="Arial" w:cs="Arial"/>
          <w:color w:val="000000" w:themeColor="text1"/>
          <w:sz w:val="22"/>
          <w:szCs w:val="22"/>
        </w:rPr>
        <w:t>,</w:t>
      </w:r>
      <w:r w:rsidR="00BF6269">
        <w:rPr>
          <w:rFonts w:ascii="Arial" w:eastAsia="Arial" w:hAnsi="Arial" w:cs="Arial"/>
          <w:color w:val="000000" w:themeColor="text1"/>
          <w:sz w:val="22"/>
          <w:szCs w:val="22"/>
        </w:rPr>
        <w:t xml:space="preserve"> </w:t>
      </w:r>
      <w:r w:rsidRPr="009F00FD">
        <w:rPr>
          <w:rFonts w:ascii="Arial" w:eastAsia="Arial" w:hAnsi="Arial" w:cs="Arial"/>
          <w:color w:val="000000" w:themeColor="text1"/>
          <w:sz w:val="22"/>
          <w:szCs w:val="22"/>
        </w:rPr>
        <w:t xml:space="preserve">during the event, </w:t>
      </w:r>
      <w:r w:rsidR="00991FF8">
        <w:rPr>
          <w:rFonts w:ascii="Arial" w:eastAsia="Arial" w:hAnsi="Arial" w:cs="Arial"/>
          <w:color w:val="000000" w:themeColor="text1"/>
          <w:sz w:val="22"/>
          <w:szCs w:val="22"/>
        </w:rPr>
        <w:t>further marking the special relationship between the two communities</w:t>
      </w:r>
      <w:r w:rsidR="00D01F53">
        <w:rPr>
          <w:rFonts w:ascii="Arial" w:eastAsia="Arial" w:hAnsi="Arial" w:cs="Arial"/>
          <w:color w:val="000000" w:themeColor="text1"/>
          <w:sz w:val="22"/>
          <w:szCs w:val="22"/>
        </w:rPr>
        <w:t>.</w:t>
      </w:r>
    </w:p>
    <w:p w14:paraId="66CF54E3" w14:textId="77777777" w:rsidR="00C940DE" w:rsidRDefault="00C940DE" w:rsidP="009F00FD">
      <w:pPr>
        <w:spacing w:after="0" w:line="360" w:lineRule="auto"/>
        <w:rPr>
          <w:rFonts w:ascii="Arial" w:eastAsia="Arial" w:hAnsi="Arial" w:cs="Arial"/>
          <w:color w:val="000000" w:themeColor="text1"/>
          <w:sz w:val="22"/>
          <w:szCs w:val="22"/>
        </w:rPr>
      </w:pPr>
    </w:p>
    <w:p w14:paraId="42FB25AA" w14:textId="00A51B0D" w:rsidR="009F00FD" w:rsidRP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More than 80 years ago the Möhne Dam in Germany was one of three dams targeted in the famous Dambusters raid. Eight Lancaster bombers were lost, 53 RAF airmen died, and the resulting floods killed nearly 1,300 people.</w:t>
      </w:r>
    </w:p>
    <w:p w14:paraId="35800B58" w14:textId="77777777" w:rsidR="00C85022" w:rsidRDefault="00C85022" w:rsidP="009F00FD">
      <w:pPr>
        <w:spacing w:after="0" w:line="360" w:lineRule="auto"/>
        <w:rPr>
          <w:rFonts w:ascii="Arial" w:eastAsia="Arial" w:hAnsi="Arial" w:cs="Arial"/>
          <w:color w:val="000000" w:themeColor="text1"/>
          <w:sz w:val="22"/>
          <w:szCs w:val="22"/>
        </w:rPr>
      </w:pPr>
    </w:p>
    <w:p w14:paraId="37E0BDB4" w14:textId="771133D3" w:rsidR="009F00FD" w:rsidRP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Now, for the first time, hundreds of photographs, films and documents captured in the immediate aftermath of the raid</w:t>
      </w:r>
      <w:r w:rsidR="00A6688F">
        <w:rPr>
          <w:rFonts w:ascii="Arial" w:eastAsia="Arial" w:hAnsi="Arial" w:cs="Arial"/>
          <w:color w:val="000000" w:themeColor="text1"/>
          <w:sz w:val="22"/>
          <w:szCs w:val="22"/>
        </w:rPr>
        <w:t xml:space="preserve"> </w:t>
      </w:r>
      <w:r w:rsidR="004414AC">
        <w:rPr>
          <w:rFonts w:ascii="Arial" w:eastAsia="Arial" w:hAnsi="Arial" w:cs="Arial"/>
          <w:color w:val="000000" w:themeColor="text1"/>
          <w:sz w:val="22"/>
          <w:szCs w:val="22"/>
        </w:rPr>
        <w:t>–</w:t>
      </w:r>
      <w:r w:rsidR="00A6688F">
        <w:rPr>
          <w:rFonts w:ascii="Arial" w:eastAsia="Arial" w:hAnsi="Arial" w:cs="Arial"/>
          <w:color w:val="000000" w:themeColor="text1"/>
          <w:sz w:val="22"/>
          <w:szCs w:val="22"/>
        </w:rPr>
        <w:t xml:space="preserve"> </w:t>
      </w:r>
      <w:r w:rsidRPr="009F00FD">
        <w:rPr>
          <w:rFonts w:ascii="Arial" w:eastAsia="Arial" w:hAnsi="Arial" w:cs="Arial"/>
          <w:color w:val="000000" w:themeColor="text1"/>
          <w:sz w:val="22"/>
          <w:szCs w:val="22"/>
        </w:rPr>
        <w:t xml:space="preserve">and during the extraordinary reconstruction of the dam that </w:t>
      </w:r>
      <w:r w:rsidRPr="005C38F7">
        <w:rPr>
          <w:rFonts w:ascii="Arial" w:eastAsia="Arial" w:hAnsi="Arial" w:cs="Arial"/>
          <w:color w:val="000000" w:themeColor="text1"/>
          <w:sz w:val="22"/>
          <w:szCs w:val="22"/>
        </w:rPr>
        <w:t>followed</w:t>
      </w:r>
      <w:r w:rsidR="00A6688F" w:rsidRPr="005C38F7">
        <w:rPr>
          <w:rFonts w:ascii="Arial" w:eastAsia="Arial" w:hAnsi="Arial" w:cs="Arial"/>
          <w:color w:val="000000" w:themeColor="text1"/>
          <w:sz w:val="22"/>
          <w:szCs w:val="22"/>
        </w:rPr>
        <w:t xml:space="preserve"> </w:t>
      </w:r>
      <w:r w:rsidR="004414AC" w:rsidRPr="005C38F7">
        <w:rPr>
          <w:rFonts w:ascii="Arial" w:eastAsia="Arial" w:hAnsi="Arial" w:cs="Arial"/>
          <w:color w:val="000000" w:themeColor="text1"/>
          <w:sz w:val="22"/>
          <w:szCs w:val="22"/>
        </w:rPr>
        <w:t>–</w:t>
      </w:r>
      <w:r w:rsidRPr="005C38F7">
        <w:rPr>
          <w:rFonts w:ascii="Arial" w:eastAsia="Arial" w:hAnsi="Arial" w:cs="Arial"/>
          <w:color w:val="000000" w:themeColor="text1"/>
          <w:sz w:val="22"/>
          <w:szCs w:val="22"/>
        </w:rPr>
        <w:t xml:space="preserve"> </w:t>
      </w:r>
      <w:r w:rsidR="004414AC" w:rsidRPr="005C38F7">
        <w:rPr>
          <w:rFonts w:ascii="Arial" w:eastAsia="Arial" w:hAnsi="Arial" w:cs="Arial"/>
          <w:color w:val="000000" w:themeColor="text1"/>
          <w:sz w:val="22"/>
          <w:szCs w:val="22"/>
        </w:rPr>
        <w:t>have been</w:t>
      </w:r>
      <w:r w:rsidRPr="005C38F7">
        <w:rPr>
          <w:rFonts w:ascii="Arial" w:eastAsia="Arial" w:hAnsi="Arial" w:cs="Arial"/>
          <w:color w:val="000000" w:themeColor="text1"/>
          <w:sz w:val="22"/>
          <w:szCs w:val="22"/>
        </w:rPr>
        <w:t xml:space="preserve"> brought</w:t>
      </w:r>
      <w:r w:rsidRPr="009F00FD">
        <w:rPr>
          <w:rFonts w:ascii="Arial" w:eastAsia="Arial" w:hAnsi="Arial" w:cs="Arial"/>
          <w:color w:val="000000" w:themeColor="text1"/>
          <w:sz w:val="22"/>
          <w:szCs w:val="22"/>
        </w:rPr>
        <w:t xml:space="preserve"> together in one public exhibition.</w:t>
      </w:r>
    </w:p>
    <w:p w14:paraId="0E5FAD3B" w14:textId="77777777" w:rsidR="00C85022" w:rsidRDefault="00C85022" w:rsidP="009F00FD">
      <w:pPr>
        <w:spacing w:after="0" w:line="360" w:lineRule="auto"/>
        <w:rPr>
          <w:rFonts w:ascii="Arial" w:eastAsia="Arial" w:hAnsi="Arial" w:cs="Arial"/>
          <w:color w:val="000000" w:themeColor="text1"/>
          <w:sz w:val="22"/>
          <w:szCs w:val="22"/>
        </w:rPr>
      </w:pPr>
    </w:p>
    <w:p w14:paraId="43DA7F27" w14:textId="0C40007F" w:rsid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lastRenderedPageBreak/>
        <w:t>The material, sourced from town archives, private collections and local historians across the Möhne region, has never previously been displayed collectively.</w:t>
      </w:r>
    </w:p>
    <w:p w14:paraId="672335BA" w14:textId="77777777" w:rsidR="00B8084E" w:rsidRPr="009F00FD" w:rsidRDefault="00B8084E" w:rsidP="009F00FD">
      <w:pPr>
        <w:spacing w:after="0" w:line="360" w:lineRule="auto"/>
        <w:rPr>
          <w:rFonts w:ascii="Arial" w:eastAsia="Arial" w:hAnsi="Arial" w:cs="Arial"/>
          <w:color w:val="000000" w:themeColor="text1"/>
          <w:sz w:val="22"/>
          <w:szCs w:val="22"/>
        </w:rPr>
      </w:pPr>
    </w:p>
    <w:p w14:paraId="304CD010" w14:textId="77777777" w:rsidR="009F00FD" w:rsidRP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It provides a rare opportunity to see the impact of one of the Second World War’s most iconic operations from the perspective of the people who experienced its devastating consequences.</w:t>
      </w:r>
    </w:p>
    <w:p w14:paraId="0B50DB38" w14:textId="77777777" w:rsidR="00B8084E" w:rsidRDefault="00B8084E" w:rsidP="009F00FD">
      <w:pPr>
        <w:spacing w:after="0" w:line="360" w:lineRule="auto"/>
        <w:rPr>
          <w:rFonts w:ascii="Arial" w:eastAsia="Arial" w:hAnsi="Arial" w:cs="Arial"/>
          <w:color w:val="000000" w:themeColor="text1"/>
          <w:sz w:val="22"/>
          <w:szCs w:val="22"/>
        </w:rPr>
      </w:pPr>
    </w:p>
    <w:p w14:paraId="0DD6C7F0" w14:textId="4CD10F9D" w:rsidR="009F00FD" w:rsidRP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The exhibition includes photographs taken by Nazi officials, local civilians and regional archivists showing flooded landscapes, shattered communities and the scale of destruction downstream from the breached dam.</w:t>
      </w:r>
    </w:p>
    <w:p w14:paraId="0FCBD109" w14:textId="77777777" w:rsidR="00B8084E" w:rsidRDefault="00B8084E" w:rsidP="009F00FD">
      <w:pPr>
        <w:spacing w:after="0" w:line="360" w:lineRule="auto"/>
        <w:rPr>
          <w:rFonts w:ascii="Arial" w:eastAsia="Arial" w:hAnsi="Arial" w:cs="Arial"/>
          <w:color w:val="000000" w:themeColor="text1"/>
          <w:sz w:val="22"/>
          <w:szCs w:val="22"/>
        </w:rPr>
      </w:pPr>
    </w:p>
    <w:p w14:paraId="03C0F8AA" w14:textId="37F6BD60" w:rsidR="009F00FD" w:rsidRP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Alongside these are photographs and film documenting the rapid reconstruction of the Möhne Dam, which was completed in just over four months using forced labour under the Nazi regime.</w:t>
      </w:r>
    </w:p>
    <w:p w14:paraId="5822DABC" w14:textId="77777777" w:rsidR="00B8084E" w:rsidRDefault="00B8084E" w:rsidP="009F00FD">
      <w:pPr>
        <w:spacing w:after="0" w:line="360" w:lineRule="auto"/>
        <w:rPr>
          <w:rFonts w:ascii="Arial" w:eastAsia="Arial" w:hAnsi="Arial" w:cs="Arial"/>
          <w:color w:val="000000" w:themeColor="text1"/>
          <w:sz w:val="22"/>
          <w:szCs w:val="22"/>
        </w:rPr>
      </w:pPr>
    </w:p>
    <w:p w14:paraId="1D104742" w14:textId="2DE8F2AB" w:rsidR="009F00FD" w:rsidRP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 xml:space="preserve">The exhibition also includes letters between Barnes Wallis, inventor of the ‘bouncing bomb’, and German historian Dr Helmuth Euler as well as </w:t>
      </w:r>
      <w:r w:rsidR="009D72BB">
        <w:rPr>
          <w:rFonts w:ascii="Arial" w:eastAsia="Arial" w:hAnsi="Arial" w:cs="Arial"/>
          <w:color w:val="000000" w:themeColor="text1"/>
          <w:sz w:val="22"/>
          <w:szCs w:val="22"/>
        </w:rPr>
        <w:t>the only surviving</w:t>
      </w:r>
      <w:r w:rsidRPr="009F00FD">
        <w:rPr>
          <w:rFonts w:ascii="Arial" w:eastAsia="Arial" w:hAnsi="Arial" w:cs="Arial"/>
          <w:color w:val="000000" w:themeColor="text1"/>
          <w:sz w:val="22"/>
          <w:szCs w:val="22"/>
        </w:rPr>
        <w:t xml:space="preserve"> diary</w:t>
      </w:r>
      <w:r w:rsidR="007E7EE9">
        <w:rPr>
          <w:rFonts w:ascii="Arial" w:eastAsia="Arial" w:hAnsi="Arial" w:cs="Arial"/>
          <w:color w:val="000000" w:themeColor="text1"/>
          <w:sz w:val="22"/>
          <w:szCs w:val="22"/>
        </w:rPr>
        <w:t>,</w:t>
      </w:r>
      <w:r w:rsidRPr="009F00FD">
        <w:rPr>
          <w:rFonts w:ascii="Arial" w:eastAsia="Arial" w:hAnsi="Arial" w:cs="Arial"/>
          <w:color w:val="000000" w:themeColor="text1"/>
          <w:sz w:val="22"/>
          <w:szCs w:val="22"/>
        </w:rPr>
        <w:t xml:space="preserve"> kept by Piet Hilkmann, a Dutch prisoner who was forced to work on the reconstruction of the dam.</w:t>
      </w:r>
    </w:p>
    <w:p w14:paraId="242F4842" w14:textId="77777777" w:rsidR="00B8084E" w:rsidRDefault="00B8084E" w:rsidP="009F00FD">
      <w:pPr>
        <w:spacing w:after="0" w:line="360" w:lineRule="auto"/>
        <w:rPr>
          <w:rFonts w:ascii="Arial" w:eastAsia="Arial" w:hAnsi="Arial" w:cs="Arial"/>
          <w:color w:val="000000" w:themeColor="text1"/>
          <w:sz w:val="22"/>
          <w:szCs w:val="22"/>
        </w:rPr>
      </w:pPr>
    </w:p>
    <w:p w14:paraId="1FE96009" w14:textId="3FCE3DD0" w:rsid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Nicky van der Drift</w:t>
      </w:r>
      <w:r w:rsidR="0040070D">
        <w:rPr>
          <w:rFonts w:ascii="Arial" w:eastAsia="Arial" w:hAnsi="Arial" w:cs="Arial"/>
          <w:color w:val="000000" w:themeColor="text1"/>
          <w:sz w:val="22"/>
          <w:szCs w:val="22"/>
        </w:rPr>
        <w:t xml:space="preserve"> said she’s</w:t>
      </w:r>
      <w:r w:rsidRPr="009F00FD">
        <w:rPr>
          <w:rFonts w:ascii="Arial" w:eastAsia="Arial" w:hAnsi="Arial" w:cs="Arial"/>
          <w:color w:val="000000" w:themeColor="text1"/>
          <w:sz w:val="22"/>
          <w:szCs w:val="22"/>
        </w:rPr>
        <w:t xml:space="preserve"> thrilled to open this unique exhibition to the public and share these never-before-seen images and papers.</w:t>
      </w:r>
    </w:p>
    <w:p w14:paraId="5B14FC7C" w14:textId="77777777" w:rsidR="00B8084E" w:rsidRPr="009F00FD" w:rsidRDefault="00B8084E" w:rsidP="009F00FD">
      <w:pPr>
        <w:spacing w:after="0" w:line="360" w:lineRule="auto"/>
        <w:rPr>
          <w:rFonts w:ascii="Arial" w:eastAsia="Arial" w:hAnsi="Arial" w:cs="Arial"/>
          <w:color w:val="000000" w:themeColor="text1"/>
          <w:sz w:val="22"/>
          <w:szCs w:val="22"/>
        </w:rPr>
      </w:pPr>
    </w:p>
    <w:p w14:paraId="016D6223" w14:textId="77777777" w:rsidR="0040070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“Many people’s idea of the Dambusters raid comes from the film, but it is incomplete</w:t>
      </w:r>
      <w:r w:rsidR="0040070D">
        <w:rPr>
          <w:rFonts w:ascii="Arial" w:eastAsia="Arial" w:hAnsi="Arial" w:cs="Arial"/>
          <w:color w:val="000000" w:themeColor="text1"/>
          <w:sz w:val="22"/>
          <w:szCs w:val="22"/>
        </w:rPr>
        <w:t>,”</w:t>
      </w:r>
      <w:r w:rsidRPr="009F00FD">
        <w:rPr>
          <w:rFonts w:ascii="Arial" w:eastAsia="Arial" w:hAnsi="Arial" w:cs="Arial"/>
          <w:color w:val="000000" w:themeColor="text1"/>
          <w:sz w:val="22"/>
          <w:szCs w:val="22"/>
        </w:rPr>
        <w:t xml:space="preserve"> </w:t>
      </w:r>
      <w:r w:rsidR="0040070D">
        <w:rPr>
          <w:rFonts w:ascii="Arial" w:eastAsia="Arial" w:hAnsi="Arial" w:cs="Arial"/>
          <w:color w:val="000000" w:themeColor="text1"/>
          <w:sz w:val="22"/>
          <w:szCs w:val="22"/>
        </w:rPr>
        <w:t>she explained.</w:t>
      </w:r>
    </w:p>
    <w:p w14:paraId="15D886F9" w14:textId="77777777" w:rsidR="0040070D" w:rsidRDefault="0040070D" w:rsidP="009F00FD">
      <w:pPr>
        <w:spacing w:after="0" w:line="360" w:lineRule="auto"/>
        <w:rPr>
          <w:rFonts w:ascii="Arial" w:eastAsia="Arial" w:hAnsi="Arial" w:cs="Arial"/>
          <w:color w:val="000000" w:themeColor="text1"/>
          <w:sz w:val="22"/>
          <w:szCs w:val="22"/>
        </w:rPr>
      </w:pPr>
    </w:p>
    <w:p w14:paraId="5715EB3F" w14:textId="5EA3DE67" w:rsidR="009F00FD" w:rsidRPr="009F00FD" w:rsidRDefault="0040070D" w:rsidP="009F00FD">
      <w:pPr>
        <w:spacing w:after="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w:t>
      </w:r>
      <w:r w:rsidR="009F00FD" w:rsidRPr="009F00FD">
        <w:rPr>
          <w:rFonts w:ascii="Arial" w:eastAsia="Arial" w:hAnsi="Arial" w:cs="Arial"/>
          <w:color w:val="000000" w:themeColor="text1"/>
          <w:sz w:val="22"/>
          <w:szCs w:val="22"/>
        </w:rPr>
        <w:t>This exhibition allows us to look beyond that familiar story and understand what happened to the people and communities affected by the raid.</w:t>
      </w:r>
    </w:p>
    <w:p w14:paraId="5EC49611" w14:textId="77777777" w:rsidR="00727B65" w:rsidRDefault="00727B65" w:rsidP="009F00FD">
      <w:pPr>
        <w:spacing w:after="0" w:line="360" w:lineRule="auto"/>
        <w:rPr>
          <w:rFonts w:ascii="Arial" w:eastAsia="Arial" w:hAnsi="Arial" w:cs="Arial"/>
          <w:color w:val="000000" w:themeColor="text1"/>
          <w:sz w:val="22"/>
          <w:szCs w:val="22"/>
        </w:rPr>
      </w:pPr>
    </w:p>
    <w:p w14:paraId="7EEEAFA4" w14:textId="578D54B1" w:rsidR="009F00FD" w:rsidRP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 xml:space="preserve">“It is particularly meaningful to see children from Scampton and students from </w:t>
      </w:r>
      <w:proofErr w:type="spellStart"/>
      <w:r w:rsidRPr="009F00FD">
        <w:rPr>
          <w:rFonts w:ascii="Arial" w:eastAsia="Arial" w:hAnsi="Arial" w:cs="Arial"/>
          <w:color w:val="000000" w:themeColor="text1"/>
          <w:sz w:val="22"/>
          <w:szCs w:val="22"/>
        </w:rPr>
        <w:t>Möhnesee</w:t>
      </w:r>
      <w:proofErr w:type="spellEnd"/>
      <w:r w:rsidRPr="009F00FD">
        <w:rPr>
          <w:rFonts w:ascii="Arial" w:eastAsia="Arial" w:hAnsi="Arial" w:cs="Arial"/>
          <w:color w:val="000000" w:themeColor="text1"/>
          <w:sz w:val="22"/>
          <w:szCs w:val="22"/>
        </w:rPr>
        <w:t xml:space="preserve"> coming together at the opening. Their involvement demonstrates how an event rooted in the terrible experiences of war can, more than 80 years later, help build understanding, friendship and reconciliation between communities in Britain and Germany.</w:t>
      </w:r>
      <w:r w:rsidR="00487252">
        <w:rPr>
          <w:rFonts w:ascii="Arial" w:eastAsia="Arial" w:hAnsi="Arial" w:cs="Arial"/>
          <w:color w:val="000000" w:themeColor="text1"/>
          <w:sz w:val="22"/>
          <w:szCs w:val="22"/>
        </w:rPr>
        <w:t>”</w:t>
      </w:r>
    </w:p>
    <w:p w14:paraId="3E2F0F5A" w14:textId="77777777" w:rsidR="00770D45" w:rsidRDefault="00770D45" w:rsidP="009F00FD">
      <w:pPr>
        <w:spacing w:after="0" w:line="360" w:lineRule="auto"/>
        <w:rPr>
          <w:rFonts w:ascii="Arial" w:eastAsia="Arial" w:hAnsi="Arial" w:cs="Arial"/>
          <w:color w:val="000000" w:themeColor="text1"/>
          <w:sz w:val="22"/>
          <w:szCs w:val="22"/>
        </w:rPr>
      </w:pPr>
    </w:p>
    <w:p w14:paraId="664D7C1F" w14:textId="64196B1C" w:rsid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 xml:space="preserve">In 2024, representatives of </w:t>
      </w:r>
      <w:proofErr w:type="spellStart"/>
      <w:r w:rsidRPr="009F00FD">
        <w:rPr>
          <w:rFonts w:ascii="Arial" w:eastAsia="Arial" w:hAnsi="Arial" w:cs="Arial"/>
          <w:color w:val="000000" w:themeColor="text1"/>
          <w:sz w:val="22"/>
          <w:szCs w:val="22"/>
        </w:rPr>
        <w:t>Körbecke</w:t>
      </w:r>
      <w:proofErr w:type="spellEnd"/>
      <w:r w:rsidRPr="009F00FD">
        <w:rPr>
          <w:rFonts w:ascii="Arial" w:eastAsia="Arial" w:hAnsi="Arial" w:cs="Arial"/>
          <w:color w:val="000000" w:themeColor="text1"/>
          <w:sz w:val="22"/>
          <w:szCs w:val="22"/>
        </w:rPr>
        <w:t xml:space="preserve">, including the town’s Mayor Maria Moritz, visited Lincolnshire and unveiled a commemorative stone at the IBCC. The following year, Scampton residents travelled to Germany and were shown local archives, including original </w:t>
      </w:r>
      <w:r w:rsidRPr="009F00FD">
        <w:rPr>
          <w:rFonts w:ascii="Arial" w:eastAsia="Arial" w:hAnsi="Arial" w:cs="Arial"/>
          <w:color w:val="000000" w:themeColor="text1"/>
          <w:sz w:val="22"/>
          <w:szCs w:val="22"/>
        </w:rPr>
        <w:lastRenderedPageBreak/>
        <w:t>photographs taken by the Nazi regime showing the damage to the dam and the subsequent rebuilding process.</w:t>
      </w:r>
    </w:p>
    <w:p w14:paraId="4262498B" w14:textId="77777777" w:rsidR="004203D9" w:rsidRPr="009F00FD" w:rsidRDefault="004203D9" w:rsidP="009F00FD">
      <w:pPr>
        <w:spacing w:after="0" w:line="360" w:lineRule="auto"/>
        <w:rPr>
          <w:rFonts w:ascii="Arial" w:eastAsia="Arial" w:hAnsi="Arial" w:cs="Arial"/>
          <w:color w:val="000000" w:themeColor="text1"/>
          <w:sz w:val="22"/>
          <w:szCs w:val="22"/>
        </w:rPr>
      </w:pPr>
    </w:p>
    <w:p w14:paraId="459F9597" w14:textId="75D9B2D2" w:rsid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The exhibition continues that process of understanding and reconciliation by bringing this material to a UK audience for the first time.</w:t>
      </w:r>
    </w:p>
    <w:p w14:paraId="11F426BE" w14:textId="77777777" w:rsidR="00487252" w:rsidRDefault="00487252" w:rsidP="009F00FD">
      <w:pPr>
        <w:spacing w:after="0" w:line="360" w:lineRule="auto"/>
        <w:rPr>
          <w:rFonts w:ascii="Arial" w:eastAsia="Arial" w:hAnsi="Arial" w:cs="Arial"/>
          <w:color w:val="000000" w:themeColor="text1"/>
          <w:sz w:val="22"/>
          <w:szCs w:val="22"/>
        </w:rPr>
      </w:pPr>
    </w:p>
    <w:p w14:paraId="221839F7" w14:textId="1612CBD3" w:rsidR="00D66BB9" w:rsidRDefault="00AD51CF" w:rsidP="009F00FD">
      <w:pPr>
        <w:spacing w:after="0" w:line="360" w:lineRule="auto"/>
        <w:rPr>
          <w:rFonts w:ascii="Arial" w:eastAsia="Arial" w:hAnsi="Arial" w:cs="Arial"/>
          <w:color w:val="000000" w:themeColor="text1"/>
          <w:sz w:val="22"/>
          <w:szCs w:val="22"/>
        </w:rPr>
      </w:pPr>
      <w:proofErr w:type="spellStart"/>
      <w:r w:rsidRPr="009F00FD">
        <w:rPr>
          <w:rFonts w:ascii="Arial" w:eastAsia="Arial" w:hAnsi="Arial" w:cs="Arial"/>
          <w:color w:val="000000" w:themeColor="text1"/>
          <w:sz w:val="22"/>
          <w:szCs w:val="22"/>
        </w:rPr>
        <w:t>Möhnesee</w:t>
      </w:r>
      <w:proofErr w:type="spellEnd"/>
      <w:r w:rsidRPr="009F00FD">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a</w:t>
      </w:r>
      <w:r w:rsidR="00487252">
        <w:rPr>
          <w:rFonts w:ascii="Arial" w:eastAsia="Arial" w:hAnsi="Arial" w:cs="Arial"/>
          <w:color w:val="000000" w:themeColor="text1"/>
          <w:sz w:val="22"/>
          <w:szCs w:val="22"/>
        </w:rPr>
        <w:t xml:space="preserve">rchivist Dr Lena </w:t>
      </w:r>
      <w:r w:rsidR="007C6DC6">
        <w:rPr>
          <w:rFonts w:ascii="Arial" w:eastAsia="Arial" w:hAnsi="Arial" w:cs="Arial"/>
          <w:color w:val="000000" w:themeColor="text1"/>
          <w:sz w:val="22"/>
          <w:szCs w:val="22"/>
        </w:rPr>
        <w:t xml:space="preserve">Lewald </w:t>
      </w:r>
      <w:r w:rsidR="00D66BB9">
        <w:rPr>
          <w:rFonts w:ascii="Arial" w:eastAsia="Arial" w:hAnsi="Arial" w:cs="Arial"/>
          <w:color w:val="000000" w:themeColor="text1"/>
          <w:sz w:val="22"/>
          <w:szCs w:val="22"/>
        </w:rPr>
        <w:t xml:space="preserve">explained </w:t>
      </w:r>
      <w:r w:rsidR="007C37EE">
        <w:rPr>
          <w:rFonts w:ascii="Arial" w:eastAsia="Arial" w:hAnsi="Arial" w:cs="Arial"/>
          <w:color w:val="000000" w:themeColor="text1"/>
          <w:sz w:val="22"/>
          <w:szCs w:val="22"/>
        </w:rPr>
        <w:t>its</w:t>
      </w:r>
      <w:r w:rsidR="00D66BB9">
        <w:rPr>
          <w:rFonts w:ascii="Arial" w:eastAsia="Arial" w:hAnsi="Arial" w:cs="Arial"/>
          <w:color w:val="000000" w:themeColor="text1"/>
          <w:sz w:val="22"/>
          <w:szCs w:val="22"/>
        </w:rPr>
        <w:t xml:space="preserve"> significanc</w:t>
      </w:r>
      <w:r w:rsidR="007C37EE">
        <w:rPr>
          <w:rFonts w:ascii="Arial" w:eastAsia="Arial" w:hAnsi="Arial" w:cs="Arial"/>
          <w:color w:val="000000" w:themeColor="text1"/>
          <w:sz w:val="22"/>
          <w:szCs w:val="22"/>
        </w:rPr>
        <w:t>e</w:t>
      </w:r>
      <w:r w:rsidR="00D66BB9">
        <w:rPr>
          <w:rFonts w:ascii="Arial" w:eastAsia="Arial" w:hAnsi="Arial" w:cs="Arial"/>
          <w:color w:val="000000" w:themeColor="text1"/>
          <w:sz w:val="22"/>
          <w:szCs w:val="22"/>
        </w:rPr>
        <w:t>.</w:t>
      </w:r>
    </w:p>
    <w:p w14:paraId="0EE04DF8" w14:textId="77777777" w:rsidR="00D66BB9" w:rsidRDefault="00D66BB9" w:rsidP="009F00FD">
      <w:pPr>
        <w:spacing w:after="0" w:line="360" w:lineRule="auto"/>
        <w:rPr>
          <w:rFonts w:ascii="Arial" w:eastAsia="Arial" w:hAnsi="Arial" w:cs="Arial"/>
          <w:color w:val="000000" w:themeColor="text1"/>
          <w:sz w:val="22"/>
          <w:szCs w:val="22"/>
        </w:rPr>
      </w:pPr>
    </w:p>
    <w:p w14:paraId="4C258697" w14:textId="2FF1D504" w:rsidR="00487252" w:rsidRDefault="00D66BB9" w:rsidP="009F00FD">
      <w:pPr>
        <w:spacing w:after="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“I</w:t>
      </w:r>
      <w:r w:rsidR="00885EAB">
        <w:rPr>
          <w:rFonts w:ascii="Arial" w:eastAsia="Arial" w:hAnsi="Arial" w:cs="Arial"/>
          <w:color w:val="000000" w:themeColor="text1"/>
          <w:sz w:val="22"/>
          <w:szCs w:val="22"/>
        </w:rPr>
        <w:t xml:space="preserve">t is essential that </w:t>
      </w:r>
      <w:r w:rsidR="00AE54CE">
        <w:rPr>
          <w:rFonts w:ascii="Arial" w:eastAsia="Arial" w:hAnsi="Arial" w:cs="Arial"/>
          <w:color w:val="000000" w:themeColor="text1"/>
          <w:sz w:val="22"/>
          <w:szCs w:val="22"/>
        </w:rPr>
        <w:t xml:space="preserve">these historical photographs, documents and eyewitness accounts are </w:t>
      </w:r>
      <w:r w:rsidR="005908E3">
        <w:rPr>
          <w:rFonts w:ascii="Arial" w:eastAsia="Arial" w:hAnsi="Arial" w:cs="Arial"/>
          <w:color w:val="000000" w:themeColor="text1"/>
          <w:sz w:val="22"/>
          <w:szCs w:val="22"/>
        </w:rPr>
        <w:t>preserved</w:t>
      </w:r>
      <w:r w:rsidR="00590FBB">
        <w:rPr>
          <w:rFonts w:ascii="Arial" w:eastAsia="Arial" w:hAnsi="Arial" w:cs="Arial"/>
          <w:color w:val="000000" w:themeColor="text1"/>
          <w:sz w:val="22"/>
          <w:szCs w:val="22"/>
        </w:rPr>
        <w:t xml:space="preserve">, </w:t>
      </w:r>
      <w:r w:rsidR="00033BC8">
        <w:rPr>
          <w:rFonts w:ascii="Arial" w:eastAsia="Arial" w:hAnsi="Arial" w:cs="Arial"/>
          <w:color w:val="000000" w:themeColor="text1"/>
          <w:sz w:val="22"/>
          <w:szCs w:val="22"/>
        </w:rPr>
        <w:t>contextualised</w:t>
      </w:r>
      <w:r w:rsidR="005908E3">
        <w:rPr>
          <w:rFonts w:ascii="Arial" w:eastAsia="Arial" w:hAnsi="Arial" w:cs="Arial"/>
          <w:color w:val="000000" w:themeColor="text1"/>
          <w:sz w:val="22"/>
          <w:szCs w:val="22"/>
        </w:rPr>
        <w:t xml:space="preserve"> and made available</w:t>
      </w:r>
      <w:r w:rsidR="00590FBB">
        <w:rPr>
          <w:rFonts w:ascii="Arial" w:eastAsia="Arial" w:hAnsi="Arial" w:cs="Arial"/>
          <w:color w:val="000000" w:themeColor="text1"/>
          <w:sz w:val="22"/>
          <w:szCs w:val="22"/>
        </w:rPr>
        <w:t xml:space="preserve">, again and again, </w:t>
      </w:r>
      <w:r w:rsidR="005908E3">
        <w:rPr>
          <w:rFonts w:ascii="Arial" w:eastAsia="Arial" w:hAnsi="Arial" w:cs="Arial"/>
          <w:color w:val="000000" w:themeColor="text1"/>
          <w:sz w:val="22"/>
          <w:szCs w:val="22"/>
        </w:rPr>
        <w:t xml:space="preserve">for </w:t>
      </w:r>
      <w:r w:rsidR="00590FBB">
        <w:rPr>
          <w:rFonts w:ascii="Arial" w:eastAsia="Arial" w:hAnsi="Arial" w:cs="Arial"/>
          <w:color w:val="000000" w:themeColor="text1"/>
          <w:sz w:val="22"/>
          <w:szCs w:val="22"/>
        </w:rPr>
        <w:t>historical</w:t>
      </w:r>
      <w:r w:rsidR="005908E3">
        <w:rPr>
          <w:rFonts w:ascii="Arial" w:eastAsia="Arial" w:hAnsi="Arial" w:cs="Arial"/>
          <w:color w:val="000000" w:themeColor="text1"/>
          <w:sz w:val="22"/>
          <w:szCs w:val="22"/>
        </w:rPr>
        <w:t xml:space="preserve"> and </w:t>
      </w:r>
      <w:r w:rsidR="00590FBB">
        <w:rPr>
          <w:rFonts w:ascii="Arial" w:eastAsia="Arial" w:hAnsi="Arial" w:cs="Arial"/>
          <w:color w:val="000000" w:themeColor="text1"/>
          <w:sz w:val="22"/>
          <w:szCs w:val="22"/>
        </w:rPr>
        <w:t>political</w:t>
      </w:r>
      <w:r w:rsidR="005908E3">
        <w:rPr>
          <w:rFonts w:ascii="Arial" w:eastAsia="Arial" w:hAnsi="Arial" w:cs="Arial"/>
          <w:color w:val="000000" w:themeColor="text1"/>
          <w:sz w:val="22"/>
          <w:szCs w:val="22"/>
        </w:rPr>
        <w:t xml:space="preserve"> education </w:t>
      </w:r>
      <w:r w:rsidR="00033BC8">
        <w:rPr>
          <w:rFonts w:ascii="Arial" w:eastAsia="Arial" w:hAnsi="Arial" w:cs="Arial"/>
          <w:color w:val="000000" w:themeColor="text1"/>
          <w:sz w:val="22"/>
          <w:szCs w:val="22"/>
        </w:rPr>
        <w:t xml:space="preserve">in the </w:t>
      </w:r>
      <w:r w:rsidR="005908E3">
        <w:rPr>
          <w:rFonts w:ascii="Arial" w:eastAsia="Arial" w:hAnsi="Arial" w:cs="Arial"/>
          <w:color w:val="000000" w:themeColor="text1"/>
          <w:sz w:val="22"/>
          <w:szCs w:val="22"/>
        </w:rPr>
        <w:t>years to come</w:t>
      </w:r>
      <w:r w:rsidR="007C37EE">
        <w:rPr>
          <w:rFonts w:ascii="Arial" w:eastAsia="Arial" w:hAnsi="Arial" w:cs="Arial"/>
          <w:color w:val="000000" w:themeColor="text1"/>
          <w:sz w:val="22"/>
          <w:szCs w:val="22"/>
        </w:rPr>
        <w:t>,” she said.</w:t>
      </w:r>
    </w:p>
    <w:p w14:paraId="16CA8E6E" w14:textId="77777777" w:rsidR="00033BC8" w:rsidRDefault="00033BC8" w:rsidP="009F00FD">
      <w:pPr>
        <w:spacing w:after="0" w:line="360" w:lineRule="auto"/>
        <w:rPr>
          <w:rFonts w:ascii="Arial" w:eastAsia="Arial" w:hAnsi="Arial" w:cs="Arial"/>
          <w:color w:val="000000" w:themeColor="text1"/>
          <w:sz w:val="22"/>
          <w:szCs w:val="22"/>
        </w:rPr>
      </w:pPr>
    </w:p>
    <w:p w14:paraId="2F9EDCAD" w14:textId="65A9A13D" w:rsidR="00033BC8" w:rsidRDefault="008113FA" w:rsidP="009F00FD">
      <w:pPr>
        <w:spacing w:after="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w:t>
      </w:r>
      <w:r w:rsidR="00033BC8">
        <w:rPr>
          <w:rFonts w:ascii="Arial" w:eastAsia="Arial" w:hAnsi="Arial" w:cs="Arial"/>
          <w:color w:val="000000" w:themeColor="text1"/>
          <w:sz w:val="22"/>
          <w:szCs w:val="22"/>
        </w:rPr>
        <w:t>It would be a delusion to believe that the work of remembrance undertaken since 1945 has shaped our society</w:t>
      </w:r>
      <w:r>
        <w:rPr>
          <w:rFonts w:ascii="Arial" w:eastAsia="Arial" w:hAnsi="Arial" w:cs="Arial"/>
          <w:color w:val="000000" w:themeColor="text1"/>
          <w:sz w:val="22"/>
          <w:szCs w:val="22"/>
        </w:rPr>
        <w:t xml:space="preserve"> and proofed it against war and hatred.</w:t>
      </w:r>
    </w:p>
    <w:p w14:paraId="486DFBDB" w14:textId="77777777" w:rsidR="008113FA" w:rsidRDefault="008113FA" w:rsidP="009F00FD">
      <w:pPr>
        <w:spacing w:after="0" w:line="360" w:lineRule="auto"/>
        <w:rPr>
          <w:rFonts w:ascii="Arial" w:eastAsia="Arial" w:hAnsi="Arial" w:cs="Arial"/>
          <w:color w:val="000000" w:themeColor="text1"/>
          <w:sz w:val="22"/>
          <w:szCs w:val="22"/>
        </w:rPr>
      </w:pPr>
    </w:p>
    <w:p w14:paraId="15D5A2B7" w14:textId="586E8D0C" w:rsidR="008113FA" w:rsidRDefault="00322DF9" w:rsidP="009F00FD">
      <w:pPr>
        <w:spacing w:after="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“Very clear signals from within our society show we cannot afford to rest.</w:t>
      </w:r>
      <w:r w:rsidR="005467C8">
        <w:rPr>
          <w:rFonts w:ascii="Arial" w:eastAsia="Arial" w:hAnsi="Arial" w:cs="Arial"/>
          <w:color w:val="000000" w:themeColor="text1"/>
          <w:sz w:val="22"/>
          <w:szCs w:val="22"/>
        </w:rPr>
        <w:t xml:space="preserve"> We must make certain that memory stays awake, that history is not retold to suit other ends, and that young people do not turn away and stop listening.</w:t>
      </w:r>
    </w:p>
    <w:p w14:paraId="1FB4CC1B" w14:textId="77777777" w:rsidR="00BE0BA0" w:rsidRDefault="00BE0BA0" w:rsidP="009F00FD">
      <w:pPr>
        <w:spacing w:after="0" w:line="360" w:lineRule="auto"/>
        <w:rPr>
          <w:rFonts w:ascii="Arial" w:eastAsia="Arial" w:hAnsi="Arial" w:cs="Arial"/>
          <w:color w:val="000000" w:themeColor="text1"/>
          <w:sz w:val="22"/>
          <w:szCs w:val="22"/>
        </w:rPr>
      </w:pPr>
    </w:p>
    <w:p w14:paraId="008A4C06" w14:textId="29C692BE" w:rsidR="00BE0BA0" w:rsidRPr="009F00FD" w:rsidRDefault="00BE0BA0" w:rsidP="009F00FD">
      <w:pPr>
        <w:spacing w:after="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 xml:space="preserve">“The opposite of war is not merely the </w:t>
      </w:r>
      <w:r w:rsidR="00262466">
        <w:rPr>
          <w:rFonts w:ascii="Arial" w:eastAsia="Arial" w:hAnsi="Arial" w:cs="Arial"/>
          <w:color w:val="000000" w:themeColor="text1"/>
          <w:sz w:val="22"/>
          <w:szCs w:val="22"/>
        </w:rPr>
        <w:t>absence</w:t>
      </w:r>
      <w:r>
        <w:rPr>
          <w:rFonts w:ascii="Arial" w:eastAsia="Arial" w:hAnsi="Arial" w:cs="Arial"/>
          <w:color w:val="000000" w:themeColor="text1"/>
          <w:sz w:val="22"/>
          <w:szCs w:val="22"/>
        </w:rPr>
        <w:t xml:space="preserve"> of conflict, but also friendship</w:t>
      </w:r>
      <w:r w:rsidR="00262466">
        <w:rPr>
          <w:rFonts w:ascii="Arial" w:eastAsia="Arial" w:hAnsi="Arial" w:cs="Arial"/>
          <w:color w:val="000000" w:themeColor="text1"/>
          <w:sz w:val="22"/>
          <w:szCs w:val="22"/>
        </w:rPr>
        <w:t xml:space="preserve"> and solidarity. After Me, The Flood is the result of the friendship that has grown between the residents of the village of Scampton and the residents of Lake </w:t>
      </w:r>
      <w:r w:rsidR="00A54D8D" w:rsidRPr="009F00FD">
        <w:rPr>
          <w:rFonts w:ascii="Arial" w:eastAsia="Arial" w:hAnsi="Arial" w:cs="Arial"/>
          <w:color w:val="000000" w:themeColor="text1"/>
          <w:sz w:val="22"/>
          <w:szCs w:val="22"/>
        </w:rPr>
        <w:t>Möhne</w:t>
      </w:r>
      <w:r w:rsidR="00A54D8D">
        <w:rPr>
          <w:rFonts w:ascii="Arial" w:eastAsia="Arial" w:hAnsi="Arial" w:cs="Arial"/>
          <w:color w:val="000000" w:themeColor="text1"/>
          <w:sz w:val="22"/>
          <w:szCs w:val="22"/>
        </w:rPr>
        <w:t xml:space="preserve">. This friendship is so very important! </w:t>
      </w:r>
      <w:r w:rsidR="00E43982">
        <w:rPr>
          <w:rFonts w:ascii="Arial" w:eastAsia="Arial" w:hAnsi="Arial" w:cs="Arial"/>
          <w:color w:val="000000" w:themeColor="text1"/>
          <w:sz w:val="22"/>
          <w:szCs w:val="22"/>
        </w:rPr>
        <w:t>Our work together unites us all in the shared message that something like this must never happen again.”</w:t>
      </w:r>
    </w:p>
    <w:p w14:paraId="6BD21D69" w14:textId="77777777" w:rsidR="0035440D" w:rsidRDefault="0035440D" w:rsidP="0035440D">
      <w:pPr>
        <w:spacing w:after="0" w:line="360" w:lineRule="auto"/>
        <w:rPr>
          <w:rFonts w:ascii="Arial" w:eastAsia="Arial" w:hAnsi="Arial" w:cs="Arial"/>
          <w:color w:val="000000" w:themeColor="text1"/>
          <w:sz w:val="22"/>
          <w:szCs w:val="22"/>
        </w:rPr>
      </w:pPr>
    </w:p>
    <w:p w14:paraId="76BF3D40" w14:textId="0BB206A1" w:rsidR="0035440D" w:rsidRPr="0086705A" w:rsidRDefault="0035440D" w:rsidP="0035440D">
      <w:pPr>
        <w:spacing w:after="0" w:line="360" w:lineRule="auto"/>
      </w:pPr>
      <w:r w:rsidRPr="31967933">
        <w:rPr>
          <w:rFonts w:ascii="Arial" w:eastAsia="Arial" w:hAnsi="Arial" w:cs="Arial"/>
          <w:sz w:val="22"/>
          <w:szCs w:val="22"/>
        </w:rPr>
        <w:t xml:space="preserve">Tattershall Lakes </w:t>
      </w:r>
      <w:r w:rsidR="00984931">
        <w:rPr>
          <w:rFonts w:ascii="Arial" w:eastAsia="Arial" w:hAnsi="Arial" w:cs="Arial"/>
          <w:sz w:val="22"/>
          <w:szCs w:val="22"/>
        </w:rPr>
        <w:t xml:space="preserve">holiday park </w:t>
      </w:r>
      <w:r w:rsidRPr="31967933">
        <w:rPr>
          <w:rFonts w:ascii="Arial" w:eastAsia="Arial" w:hAnsi="Arial" w:cs="Arial"/>
          <w:sz w:val="22"/>
          <w:szCs w:val="22"/>
        </w:rPr>
        <w:t>is sponsoring the exhibition. Situated in the heart of the beautiful Lincolnshire countryside, it is a lakeside holiday park that offers the perfect blend of relaxation, adventure and family fun. Part of the Away Resorts family, which comprises of 25 parks around the UK, it's a place where every kind of guest finds their version of the perfect break.</w:t>
      </w:r>
    </w:p>
    <w:p w14:paraId="219DC70C" w14:textId="77777777" w:rsidR="0035440D" w:rsidRPr="0086705A" w:rsidRDefault="0035440D" w:rsidP="0035440D">
      <w:pPr>
        <w:spacing w:after="0" w:line="360" w:lineRule="auto"/>
        <w:rPr>
          <w:rFonts w:ascii="Arial" w:eastAsia="Arial" w:hAnsi="Arial" w:cs="Arial"/>
          <w:sz w:val="22"/>
          <w:szCs w:val="22"/>
        </w:rPr>
      </w:pPr>
    </w:p>
    <w:p w14:paraId="3CE9E882" w14:textId="77777777" w:rsidR="0035440D" w:rsidRPr="0086705A" w:rsidRDefault="0035440D" w:rsidP="0035440D">
      <w:pPr>
        <w:spacing w:after="0" w:line="360" w:lineRule="auto"/>
      </w:pPr>
      <w:r w:rsidRPr="31967933">
        <w:rPr>
          <w:rFonts w:ascii="Arial" w:eastAsia="Arial" w:hAnsi="Arial" w:cs="Arial"/>
          <w:sz w:val="22"/>
          <w:szCs w:val="22"/>
        </w:rPr>
        <w:t xml:space="preserve">Carl Castledine, CEO and founder at Away Resorts, said: “We're incredibly proud to continue our long-standing relationship with both Aviation Heritage Lincolnshire and the International Bomber Command Centre. </w:t>
      </w:r>
    </w:p>
    <w:p w14:paraId="74899233" w14:textId="77777777" w:rsidR="0035440D" w:rsidRPr="0086705A" w:rsidRDefault="0035440D" w:rsidP="0035440D">
      <w:pPr>
        <w:spacing w:after="0" w:line="360" w:lineRule="auto"/>
        <w:rPr>
          <w:rFonts w:ascii="Arial" w:eastAsia="Arial" w:hAnsi="Arial" w:cs="Arial"/>
          <w:sz w:val="22"/>
          <w:szCs w:val="22"/>
        </w:rPr>
      </w:pPr>
    </w:p>
    <w:p w14:paraId="5CBA9999" w14:textId="77777777" w:rsidR="0035440D" w:rsidRPr="0086705A" w:rsidRDefault="0035440D" w:rsidP="0035440D">
      <w:pPr>
        <w:spacing w:after="0" w:line="360" w:lineRule="auto"/>
      </w:pPr>
      <w:r w:rsidRPr="574006CF">
        <w:rPr>
          <w:rFonts w:ascii="Arial" w:eastAsia="Arial" w:hAnsi="Arial" w:cs="Arial"/>
          <w:sz w:val="22"/>
          <w:szCs w:val="22"/>
        </w:rPr>
        <w:lastRenderedPageBreak/>
        <w:t xml:space="preserve">“These organisations play a vital role in preserving the region's remarkable history, and we're honoured to support them while offering our guests even more opportunities to discover the rich heritage that makes Lincolnshire such a special place to visit. </w:t>
      </w:r>
    </w:p>
    <w:p w14:paraId="7DA37226" w14:textId="77777777" w:rsidR="0035440D" w:rsidRPr="0086705A" w:rsidRDefault="0035440D" w:rsidP="0035440D">
      <w:pPr>
        <w:spacing w:after="0" w:line="360" w:lineRule="auto"/>
        <w:rPr>
          <w:rFonts w:ascii="Arial" w:eastAsia="Arial" w:hAnsi="Arial" w:cs="Arial"/>
          <w:sz w:val="22"/>
          <w:szCs w:val="22"/>
        </w:rPr>
      </w:pPr>
    </w:p>
    <w:p w14:paraId="025F0768" w14:textId="77777777" w:rsidR="0035440D" w:rsidRPr="0086705A" w:rsidRDefault="0035440D" w:rsidP="0035440D">
      <w:pPr>
        <w:spacing w:after="0" w:line="360" w:lineRule="auto"/>
        <w:rPr>
          <w:rFonts w:ascii="Arial" w:eastAsia="Arial" w:hAnsi="Arial" w:cs="Arial"/>
          <w:sz w:val="22"/>
          <w:szCs w:val="22"/>
        </w:rPr>
      </w:pPr>
      <w:r w:rsidRPr="574006CF">
        <w:rPr>
          <w:rFonts w:ascii="Arial" w:eastAsia="Arial" w:hAnsi="Arial" w:cs="Arial"/>
          <w:sz w:val="22"/>
          <w:szCs w:val="22"/>
        </w:rPr>
        <w:t>“Partnerships like these help create meaningful experiences that go beyond a traditional holiday, allowing visitors to connect with the local area and its stories.”</w:t>
      </w:r>
    </w:p>
    <w:p w14:paraId="446B84CA" w14:textId="77777777" w:rsidR="0035440D" w:rsidRDefault="0035440D" w:rsidP="009F00FD">
      <w:pPr>
        <w:spacing w:after="0" w:line="360" w:lineRule="auto"/>
        <w:rPr>
          <w:rFonts w:ascii="Arial" w:eastAsia="Arial" w:hAnsi="Arial" w:cs="Arial"/>
          <w:color w:val="000000" w:themeColor="text1"/>
          <w:sz w:val="22"/>
          <w:szCs w:val="22"/>
        </w:rPr>
      </w:pPr>
    </w:p>
    <w:p w14:paraId="150BD694" w14:textId="1FCDA646" w:rsidR="00996EE1" w:rsidRDefault="00996EE1" w:rsidP="00996EE1">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After Me</w:t>
      </w:r>
      <w:r>
        <w:rPr>
          <w:rFonts w:ascii="Arial" w:eastAsia="Arial" w:hAnsi="Arial" w:cs="Arial"/>
          <w:color w:val="000000" w:themeColor="text1"/>
          <w:sz w:val="22"/>
          <w:szCs w:val="22"/>
        </w:rPr>
        <w:t>,</w:t>
      </w:r>
      <w:r w:rsidRPr="009F00FD">
        <w:rPr>
          <w:rFonts w:ascii="Arial" w:eastAsia="Arial" w:hAnsi="Arial" w:cs="Arial"/>
          <w:color w:val="000000" w:themeColor="text1"/>
          <w:sz w:val="22"/>
          <w:szCs w:val="22"/>
        </w:rPr>
        <w:t xml:space="preserve"> The Flood is now open to the public at the International Bomber Command Centre and runs until 28</w:t>
      </w:r>
      <w:r w:rsidRPr="007A05FD">
        <w:rPr>
          <w:rFonts w:ascii="Arial" w:eastAsia="Arial" w:hAnsi="Arial" w:cs="Arial"/>
          <w:color w:val="000000" w:themeColor="text1"/>
          <w:sz w:val="22"/>
          <w:szCs w:val="22"/>
          <w:vertAlign w:val="superscript"/>
        </w:rPr>
        <w:t>th</w:t>
      </w:r>
      <w:r>
        <w:rPr>
          <w:rFonts w:ascii="Arial" w:eastAsia="Arial" w:hAnsi="Arial" w:cs="Arial"/>
          <w:color w:val="000000" w:themeColor="text1"/>
          <w:sz w:val="22"/>
          <w:szCs w:val="22"/>
        </w:rPr>
        <w:t xml:space="preserve"> </w:t>
      </w:r>
      <w:r w:rsidRPr="009F00FD">
        <w:rPr>
          <w:rFonts w:ascii="Arial" w:eastAsia="Arial" w:hAnsi="Arial" w:cs="Arial"/>
          <w:color w:val="000000" w:themeColor="text1"/>
          <w:sz w:val="22"/>
          <w:szCs w:val="22"/>
        </w:rPr>
        <w:t>February 2027.</w:t>
      </w:r>
    </w:p>
    <w:p w14:paraId="3983EC45" w14:textId="77777777" w:rsidR="00996EE1" w:rsidRPr="009F00FD" w:rsidRDefault="00996EE1" w:rsidP="009F00FD">
      <w:pPr>
        <w:spacing w:after="0" w:line="360" w:lineRule="auto"/>
        <w:rPr>
          <w:rFonts w:ascii="Arial" w:eastAsia="Arial" w:hAnsi="Arial" w:cs="Arial"/>
          <w:color w:val="000000" w:themeColor="text1"/>
          <w:sz w:val="22"/>
          <w:szCs w:val="22"/>
        </w:rPr>
      </w:pPr>
    </w:p>
    <w:p w14:paraId="6FA25BFC" w14:textId="77777777" w:rsidR="007A05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 xml:space="preserve">Once the exhibition closes in Lincoln, it will be translated into German and tour museums, libraries and galleries in Germany, including the Museum of Military History of the Federal Forces in Berlin. </w:t>
      </w:r>
    </w:p>
    <w:p w14:paraId="6DCD6626" w14:textId="77777777" w:rsidR="007A05FD" w:rsidRDefault="007A05FD" w:rsidP="009F00FD">
      <w:pPr>
        <w:spacing w:after="0" w:line="360" w:lineRule="auto"/>
        <w:rPr>
          <w:rFonts w:ascii="Arial" w:eastAsia="Arial" w:hAnsi="Arial" w:cs="Arial"/>
          <w:color w:val="000000" w:themeColor="text1"/>
          <w:sz w:val="22"/>
          <w:szCs w:val="22"/>
        </w:rPr>
      </w:pPr>
    </w:p>
    <w:p w14:paraId="62B2DEFB" w14:textId="3A50DC3A" w:rsidR="009F00FD" w:rsidRDefault="009F00FD"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The photographs and films will also be added to the IBCC Digital Archive, housed by the University of Lincoln.</w:t>
      </w:r>
    </w:p>
    <w:p w14:paraId="13F8AAF3" w14:textId="77777777" w:rsidR="007A05FD" w:rsidRDefault="007A05FD" w:rsidP="009F00FD">
      <w:pPr>
        <w:spacing w:after="0" w:line="360" w:lineRule="auto"/>
        <w:rPr>
          <w:rFonts w:ascii="Arial" w:eastAsia="Arial" w:hAnsi="Arial" w:cs="Arial"/>
          <w:color w:val="000000" w:themeColor="text1"/>
          <w:sz w:val="22"/>
          <w:szCs w:val="22"/>
        </w:rPr>
      </w:pPr>
    </w:p>
    <w:p w14:paraId="622568BB" w14:textId="3F917347" w:rsidR="007A05FD" w:rsidRPr="007A05FD" w:rsidRDefault="007A05FD" w:rsidP="007A05FD">
      <w:pPr>
        <w:spacing w:after="0" w:line="360" w:lineRule="auto"/>
        <w:jc w:val="center"/>
        <w:rPr>
          <w:rFonts w:ascii="Arial" w:eastAsia="Arial" w:hAnsi="Arial" w:cs="Arial"/>
          <w:b/>
          <w:bCs/>
          <w:color w:val="000000" w:themeColor="text1"/>
          <w:sz w:val="22"/>
          <w:szCs w:val="22"/>
        </w:rPr>
      </w:pPr>
      <w:r w:rsidRPr="007A05FD">
        <w:rPr>
          <w:rFonts w:ascii="Arial" w:eastAsia="Arial" w:hAnsi="Arial" w:cs="Arial"/>
          <w:b/>
          <w:bCs/>
          <w:color w:val="000000" w:themeColor="text1"/>
          <w:sz w:val="22"/>
          <w:szCs w:val="22"/>
        </w:rPr>
        <w:t>ENDS</w:t>
      </w:r>
    </w:p>
    <w:p w14:paraId="453970E0" w14:textId="77777777" w:rsidR="007A05FD" w:rsidRPr="009F00FD" w:rsidRDefault="007A05FD" w:rsidP="009F00FD">
      <w:pPr>
        <w:spacing w:after="0" w:line="360" w:lineRule="auto"/>
        <w:rPr>
          <w:rFonts w:ascii="Arial" w:eastAsia="Arial" w:hAnsi="Arial" w:cs="Arial"/>
          <w:color w:val="000000" w:themeColor="text1"/>
          <w:sz w:val="22"/>
          <w:szCs w:val="22"/>
        </w:rPr>
      </w:pPr>
    </w:p>
    <w:p w14:paraId="67B3D957" w14:textId="44B00172" w:rsidR="004E290E" w:rsidRPr="009F00FD" w:rsidRDefault="3A7EF8CF" w:rsidP="009F00FD">
      <w:pPr>
        <w:spacing w:after="0" w:line="360" w:lineRule="auto"/>
        <w:rPr>
          <w:rFonts w:ascii="Arial" w:eastAsia="Arial" w:hAnsi="Arial" w:cs="Arial"/>
          <w:color w:val="000000" w:themeColor="text1"/>
          <w:sz w:val="22"/>
          <w:szCs w:val="22"/>
        </w:rPr>
      </w:pPr>
      <w:r w:rsidRPr="009F00FD">
        <w:rPr>
          <w:rFonts w:ascii="Arial" w:eastAsia="Arial" w:hAnsi="Arial" w:cs="Arial"/>
          <w:b/>
          <w:bCs/>
          <w:color w:val="000000" w:themeColor="text1"/>
          <w:sz w:val="22"/>
          <w:szCs w:val="22"/>
        </w:rPr>
        <w:t>Notes to Editors</w:t>
      </w:r>
    </w:p>
    <w:p w14:paraId="049E90C8" w14:textId="0B48C71B" w:rsidR="004E290E" w:rsidRPr="009F00FD" w:rsidRDefault="004E290E" w:rsidP="009F00FD">
      <w:pPr>
        <w:spacing w:after="0" w:line="360" w:lineRule="auto"/>
        <w:rPr>
          <w:rFonts w:ascii="Arial" w:eastAsia="Arial" w:hAnsi="Arial" w:cs="Arial"/>
          <w:color w:val="000000" w:themeColor="text1"/>
          <w:sz w:val="22"/>
          <w:szCs w:val="22"/>
        </w:rPr>
      </w:pPr>
    </w:p>
    <w:p w14:paraId="044C1196" w14:textId="4A35D7E9" w:rsidR="004E290E" w:rsidRPr="009F00FD" w:rsidRDefault="38E27C8B"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The International Bomber Command Centre, which opened on 30</w:t>
      </w:r>
      <w:r w:rsidRPr="009F00FD">
        <w:rPr>
          <w:rFonts w:ascii="Arial" w:eastAsia="Arial" w:hAnsi="Arial" w:cs="Arial"/>
          <w:color w:val="000000" w:themeColor="text1"/>
          <w:sz w:val="22"/>
          <w:szCs w:val="22"/>
          <w:vertAlign w:val="superscript"/>
        </w:rPr>
        <w:t>th</w:t>
      </w:r>
      <w:r w:rsidRPr="009F00FD">
        <w:rPr>
          <w:rFonts w:ascii="Arial" w:eastAsia="Arial" w:hAnsi="Arial" w:cs="Arial"/>
          <w:color w:val="000000" w:themeColor="text1"/>
          <w:sz w:val="22"/>
          <w:szCs w:val="22"/>
        </w:rPr>
        <w:t> January 2018, provides a world-class facility to serve as a point for recognition, remembrance and reconciliation for Bomber Command.</w:t>
      </w:r>
    </w:p>
    <w:p w14:paraId="2ADDA447" w14:textId="0731E902" w:rsidR="004E290E" w:rsidRPr="009F00FD" w:rsidRDefault="004E290E" w:rsidP="009F00FD">
      <w:pPr>
        <w:spacing w:after="0" w:line="360" w:lineRule="auto"/>
        <w:rPr>
          <w:rFonts w:ascii="Arial" w:eastAsia="Arial" w:hAnsi="Arial" w:cs="Arial"/>
          <w:color w:val="000000" w:themeColor="text1"/>
          <w:sz w:val="22"/>
          <w:szCs w:val="22"/>
        </w:rPr>
      </w:pPr>
    </w:p>
    <w:p w14:paraId="0361BF40" w14:textId="41E67963" w:rsidR="004E290E" w:rsidRPr="009F00FD" w:rsidRDefault="38E27C8B"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Since its opening the centre has welcomed over 750,000 visitors from 61 different countries, including over 50,000 schoolchildren through its learning programmes. </w:t>
      </w:r>
    </w:p>
    <w:p w14:paraId="53DD8BB0" w14:textId="791CEA1A" w:rsidR="004E290E" w:rsidRPr="009F00FD" w:rsidRDefault="38E27C8B"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 </w:t>
      </w:r>
    </w:p>
    <w:p w14:paraId="2C500B66" w14:textId="6083D7D1" w:rsidR="004E290E" w:rsidRPr="009F00FD" w:rsidRDefault="38E27C8B"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The centre has received 4</w:t>
      </w:r>
      <w:r w:rsidR="00284495" w:rsidRPr="009F00FD">
        <w:rPr>
          <w:rFonts w:ascii="Arial" w:eastAsia="Arial" w:hAnsi="Arial" w:cs="Arial"/>
          <w:color w:val="000000" w:themeColor="text1"/>
          <w:sz w:val="22"/>
          <w:szCs w:val="22"/>
        </w:rPr>
        <w:t>2</w:t>
      </w:r>
      <w:r w:rsidRPr="009F00FD">
        <w:rPr>
          <w:rFonts w:ascii="Arial" w:eastAsia="Arial" w:hAnsi="Arial" w:cs="Arial"/>
          <w:color w:val="000000" w:themeColor="text1"/>
          <w:sz w:val="22"/>
          <w:szCs w:val="22"/>
        </w:rPr>
        <w:t xml:space="preserve"> different awards for interpretation, innovation, ethical, sustainable and responsible tourism, international tourism, heritage and education, including the VisitEngland bronze award holder for Best Large Visitor Attraction and the holder of the King’s Award for Voluntary Services.</w:t>
      </w:r>
    </w:p>
    <w:p w14:paraId="25FEDE3A" w14:textId="2828E72C" w:rsidR="004E290E" w:rsidRPr="009F00FD" w:rsidRDefault="38E27C8B"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 </w:t>
      </w:r>
    </w:p>
    <w:p w14:paraId="4CFE07A7" w14:textId="006925FC" w:rsidR="004E290E" w:rsidRPr="009F00FD" w:rsidRDefault="38E27C8B"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The IBCC has involved over 500 volunteers from nine countries who have supported every aspect of the extensive project.</w:t>
      </w:r>
    </w:p>
    <w:p w14:paraId="1FE0C3F3" w14:textId="39058829" w:rsidR="004E290E" w:rsidRPr="009F00FD" w:rsidRDefault="004E290E" w:rsidP="009F00FD">
      <w:pPr>
        <w:spacing w:after="0" w:line="360" w:lineRule="auto"/>
        <w:rPr>
          <w:rFonts w:ascii="Arial" w:eastAsia="Arial" w:hAnsi="Arial" w:cs="Arial"/>
          <w:color w:val="000000" w:themeColor="text1"/>
          <w:sz w:val="22"/>
          <w:szCs w:val="22"/>
        </w:rPr>
      </w:pPr>
    </w:p>
    <w:p w14:paraId="554DE675" w14:textId="27419F2F" w:rsidR="004E290E" w:rsidRPr="009F00FD" w:rsidRDefault="665FE62B" w:rsidP="009F00FD">
      <w:pPr>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lastRenderedPageBreak/>
        <w:t xml:space="preserve">Facebook and LinkedIn: </w:t>
      </w:r>
      <w:proofErr w:type="spellStart"/>
      <w:r w:rsidRPr="009F00FD">
        <w:rPr>
          <w:rFonts w:ascii="Arial" w:eastAsia="Arial" w:hAnsi="Arial" w:cs="Arial"/>
          <w:color w:val="000000" w:themeColor="text1"/>
          <w:sz w:val="22"/>
          <w:szCs w:val="22"/>
        </w:rPr>
        <w:t>InternationalBomberCommandCentre</w:t>
      </w:r>
      <w:proofErr w:type="spellEnd"/>
      <w:r w:rsidRPr="009F00FD">
        <w:rPr>
          <w:rFonts w:ascii="Arial" w:eastAsia="Arial" w:hAnsi="Arial" w:cs="Arial"/>
          <w:color w:val="000000" w:themeColor="text1"/>
          <w:sz w:val="22"/>
          <w:szCs w:val="22"/>
        </w:rPr>
        <w:t>, TikTok and Instagram: @IntBCC</w:t>
      </w:r>
    </w:p>
    <w:p w14:paraId="4872E182" w14:textId="77777777" w:rsidR="001547D4" w:rsidRPr="009F00FD" w:rsidRDefault="001547D4" w:rsidP="009F00FD">
      <w:pPr>
        <w:spacing w:after="0" w:line="360" w:lineRule="auto"/>
        <w:rPr>
          <w:rFonts w:ascii="Arial" w:eastAsia="Arial" w:hAnsi="Arial" w:cs="Arial"/>
          <w:color w:val="000000" w:themeColor="text1"/>
          <w:sz w:val="22"/>
          <w:szCs w:val="22"/>
        </w:rPr>
      </w:pPr>
    </w:p>
    <w:p w14:paraId="1F6144E9" w14:textId="2B69DB7C" w:rsidR="56902A24" w:rsidRPr="009F00FD" w:rsidRDefault="21DE4C8C" w:rsidP="009F00FD">
      <w:pPr>
        <w:spacing w:after="0" w:line="360" w:lineRule="auto"/>
        <w:rPr>
          <w:rFonts w:ascii="Arial" w:hAnsi="Arial" w:cs="Arial"/>
        </w:rPr>
      </w:pPr>
      <w:r w:rsidRPr="009F00FD">
        <w:rPr>
          <w:rFonts w:ascii="Arial" w:eastAsia="Arial" w:hAnsi="Arial" w:cs="Arial"/>
          <w:color w:val="000000" w:themeColor="text1"/>
          <w:sz w:val="22"/>
          <w:szCs w:val="22"/>
        </w:rPr>
        <w:t xml:space="preserve">You can </w:t>
      </w:r>
      <w:r w:rsidRPr="009F00FD">
        <w:rPr>
          <w:rFonts w:ascii="Arial" w:eastAsia="Aptos" w:hAnsi="Arial" w:cs="Arial"/>
        </w:rPr>
        <w:t xml:space="preserve">view the IBCC Digital Archive </w:t>
      </w:r>
      <w:r w:rsidRPr="009F00FD">
        <w:rPr>
          <w:rFonts w:ascii="Arial" w:eastAsia="Arial" w:hAnsi="Arial" w:cs="Arial"/>
        </w:rPr>
        <w:t xml:space="preserve">by </w:t>
      </w:r>
      <w:hyperlink r:id="rId10">
        <w:r w:rsidRPr="009F00FD">
          <w:rPr>
            <w:rStyle w:val="Hyperlink"/>
            <w:rFonts w:ascii="Arial" w:eastAsia="Arial" w:hAnsi="Arial" w:cs="Arial"/>
          </w:rPr>
          <w:t>clicking here</w:t>
        </w:r>
      </w:hyperlink>
      <w:r w:rsidRPr="009F00FD">
        <w:rPr>
          <w:rFonts w:ascii="Arial" w:eastAsia="Arial" w:hAnsi="Arial" w:cs="Arial"/>
        </w:rPr>
        <w:t>.</w:t>
      </w:r>
    </w:p>
    <w:p w14:paraId="0F30001E" w14:textId="093855F0" w:rsidR="004E290E" w:rsidRPr="009F00FD" w:rsidRDefault="004E290E" w:rsidP="009F00FD">
      <w:pPr>
        <w:spacing w:after="0" w:line="360" w:lineRule="auto"/>
        <w:rPr>
          <w:rFonts w:ascii="Arial" w:eastAsia="Arial" w:hAnsi="Arial" w:cs="Arial"/>
          <w:color w:val="000000" w:themeColor="text1"/>
          <w:sz w:val="22"/>
          <w:szCs w:val="22"/>
        </w:rPr>
      </w:pPr>
    </w:p>
    <w:p w14:paraId="43CE432F" w14:textId="42F928E8" w:rsidR="004E290E" w:rsidRPr="009F00FD" w:rsidRDefault="665FE62B" w:rsidP="009F00FD">
      <w:pPr>
        <w:shd w:val="clear" w:color="auto" w:fill="FFFFFF" w:themeFill="background1"/>
        <w:spacing w:after="0" w:line="360" w:lineRule="auto"/>
        <w:rPr>
          <w:rFonts w:ascii="Arial" w:eastAsia="Arial" w:hAnsi="Arial" w:cs="Arial"/>
          <w:color w:val="000000" w:themeColor="text1"/>
          <w:sz w:val="22"/>
          <w:szCs w:val="22"/>
        </w:rPr>
      </w:pPr>
      <w:r w:rsidRPr="009F00FD">
        <w:rPr>
          <w:rFonts w:ascii="Arial" w:eastAsia="Arial" w:hAnsi="Arial" w:cs="Arial"/>
          <w:b/>
          <w:bCs/>
          <w:color w:val="000000" w:themeColor="text1"/>
          <w:sz w:val="22"/>
          <w:szCs w:val="22"/>
        </w:rPr>
        <w:t>For media enquiries please contact:</w:t>
      </w:r>
    </w:p>
    <w:p w14:paraId="2B830F27" w14:textId="4F0729A2" w:rsidR="7572F986" w:rsidRPr="009F00FD" w:rsidRDefault="007A05FD" w:rsidP="009F00FD">
      <w:pPr>
        <w:shd w:val="clear" w:color="auto" w:fill="FFFFFF" w:themeFill="background1"/>
        <w:spacing w:after="0" w:line="360" w:lineRule="auto"/>
        <w:rPr>
          <w:rFonts w:ascii="Arial" w:hAnsi="Arial" w:cs="Arial"/>
        </w:rPr>
      </w:pPr>
      <w:r>
        <w:rPr>
          <w:rFonts w:ascii="Arial" w:eastAsia="Arial" w:hAnsi="Arial" w:cs="Arial"/>
          <w:color w:val="000000" w:themeColor="text1"/>
          <w:sz w:val="22"/>
          <w:szCs w:val="22"/>
        </w:rPr>
        <w:t>Kate Strawson</w:t>
      </w:r>
    </w:p>
    <w:p w14:paraId="3FBE5387" w14:textId="27AD3DA0" w:rsidR="004E290E" w:rsidRPr="009F00FD" w:rsidRDefault="38E27C8B" w:rsidP="009F00FD">
      <w:pPr>
        <w:shd w:val="clear" w:color="auto" w:fill="FFFFFF" w:themeFill="background1"/>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Director</w:t>
      </w:r>
    </w:p>
    <w:p w14:paraId="06369C13" w14:textId="052955D0" w:rsidR="004E290E" w:rsidRPr="009F00FD" w:rsidRDefault="38E27C8B" w:rsidP="009F00FD">
      <w:pPr>
        <w:shd w:val="clear" w:color="auto" w:fill="FFFFFF" w:themeFill="background1"/>
        <w:spacing w:after="0" w:line="360" w:lineRule="auto"/>
        <w:rPr>
          <w:rFonts w:ascii="Arial" w:eastAsia="Arial" w:hAnsi="Arial" w:cs="Arial"/>
          <w:color w:val="000000" w:themeColor="text1"/>
          <w:sz w:val="22"/>
          <w:szCs w:val="22"/>
        </w:rPr>
      </w:pPr>
      <w:r w:rsidRPr="009F00FD">
        <w:rPr>
          <w:rFonts w:ascii="Arial" w:eastAsia="Arial" w:hAnsi="Arial" w:cs="Arial"/>
          <w:color w:val="000000" w:themeColor="text1"/>
          <w:sz w:val="22"/>
          <w:szCs w:val="22"/>
        </w:rPr>
        <w:t>Shooting Star</w:t>
      </w:r>
    </w:p>
    <w:p w14:paraId="33D539EC" w14:textId="1CB8D5BB" w:rsidR="004E290E" w:rsidRPr="009F00FD" w:rsidRDefault="665FE62B" w:rsidP="009F00FD">
      <w:pPr>
        <w:shd w:val="clear" w:color="auto" w:fill="FFFFFF" w:themeFill="background1"/>
        <w:spacing w:after="0" w:line="360" w:lineRule="auto"/>
        <w:rPr>
          <w:rFonts w:ascii="Arial" w:hAnsi="Arial" w:cs="Arial"/>
        </w:rPr>
      </w:pPr>
      <w:r w:rsidRPr="009F00FD">
        <w:rPr>
          <w:rFonts w:ascii="Arial" w:eastAsia="Arial" w:hAnsi="Arial" w:cs="Arial"/>
          <w:color w:val="000000" w:themeColor="text1"/>
          <w:sz w:val="22"/>
          <w:szCs w:val="22"/>
        </w:rPr>
        <w:t>01522 528540 / 07</w:t>
      </w:r>
      <w:r w:rsidR="0040448E">
        <w:rPr>
          <w:rFonts w:ascii="Arial" w:eastAsia="Arial" w:hAnsi="Arial" w:cs="Arial"/>
          <w:color w:val="000000" w:themeColor="text1"/>
          <w:sz w:val="22"/>
          <w:szCs w:val="22"/>
        </w:rPr>
        <w:t>733 230 293</w:t>
      </w:r>
    </w:p>
    <w:p w14:paraId="1C07257D" w14:textId="206C745D" w:rsidR="004E290E" w:rsidRPr="009F00FD" w:rsidRDefault="007A05FD" w:rsidP="009F00FD">
      <w:pPr>
        <w:shd w:val="clear" w:color="auto" w:fill="FFFFFF" w:themeFill="background1"/>
        <w:spacing w:after="0" w:line="360" w:lineRule="auto"/>
        <w:rPr>
          <w:rFonts w:ascii="Arial" w:hAnsi="Arial" w:cs="Arial"/>
        </w:rPr>
      </w:pPr>
      <w:hyperlink r:id="rId11">
        <w:r>
          <w:rPr>
            <w:rStyle w:val="Hyperlink"/>
            <w:rFonts w:ascii="Arial" w:eastAsia="Arial" w:hAnsi="Arial" w:cs="Arial"/>
            <w:sz w:val="22"/>
            <w:szCs w:val="22"/>
          </w:rPr>
          <w:t>kate@weareshootingstar.co.uk</w:t>
        </w:r>
      </w:hyperlink>
      <w:r w:rsidR="188089D7" w:rsidRPr="009F00FD">
        <w:rPr>
          <w:rFonts w:ascii="Arial" w:eastAsia="Arial" w:hAnsi="Arial" w:cs="Arial"/>
          <w:sz w:val="22"/>
          <w:szCs w:val="22"/>
        </w:rPr>
        <w:t xml:space="preserve"> </w:t>
      </w:r>
    </w:p>
    <w:p w14:paraId="5E5787A5" w14:textId="3FC86EC2" w:rsidR="004E290E" w:rsidRPr="009F00FD" w:rsidRDefault="091F7FB5" w:rsidP="009F00FD">
      <w:pPr>
        <w:shd w:val="clear" w:color="auto" w:fill="FFFFFF" w:themeFill="background1"/>
        <w:spacing w:after="0" w:line="360" w:lineRule="auto"/>
        <w:rPr>
          <w:rFonts w:ascii="Arial" w:hAnsi="Arial" w:cs="Arial"/>
        </w:rPr>
      </w:pPr>
      <w:hyperlink r:id="rId12">
        <w:r w:rsidRPr="009F00FD">
          <w:rPr>
            <w:rStyle w:val="Hyperlink"/>
            <w:rFonts w:ascii="Arial" w:eastAsia="Arial" w:hAnsi="Arial" w:cs="Arial"/>
            <w:sz w:val="22"/>
            <w:szCs w:val="22"/>
          </w:rPr>
          <w:t>weareshootingstar.co.uk</w:t>
        </w:r>
      </w:hyperlink>
      <w:r w:rsidR="5CD7D88E" w:rsidRPr="009F00FD">
        <w:rPr>
          <w:rFonts w:ascii="Arial" w:eastAsia="Arial" w:hAnsi="Arial" w:cs="Arial"/>
          <w:sz w:val="22"/>
          <w:szCs w:val="22"/>
        </w:rPr>
        <w:t xml:space="preserve"> </w:t>
      </w:r>
    </w:p>
    <w:p w14:paraId="08DCBAF0" w14:textId="77777777" w:rsidR="007A05FD" w:rsidRDefault="007A05FD" w:rsidP="009F00FD">
      <w:pPr>
        <w:shd w:val="clear" w:color="auto" w:fill="FFFFFF" w:themeFill="background1"/>
        <w:spacing w:after="0" w:line="360" w:lineRule="auto"/>
        <w:rPr>
          <w:rFonts w:ascii="Arial" w:eastAsia="Arial" w:hAnsi="Arial" w:cs="Arial"/>
          <w:sz w:val="22"/>
          <w:szCs w:val="22"/>
        </w:rPr>
      </w:pPr>
    </w:p>
    <w:p w14:paraId="37FBFA03" w14:textId="79119847" w:rsidR="3BC86C09" w:rsidRPr="009F00FD" w:rsidRDefault="6C1F0D02" w:rsidP="009F00FD">
      <w:pPr>
        <w:shd w:val="clear" w:color="auto" w:fill="FFFFFF" w:themeFill="background1"/>
        <w:spacing w:after="0" w:line="360" w:lineRule="auto"/>
        <w:rPr>
          <w:rFonts w:ascii="Arial" w:hAnsi="Arial" w:cs="Arial"/>
        </w:rPr>
      </w:pPr>
      <w:r w:rsidRPr="009F00FD">
        <w:rPr>
          <w:rFonts w:ascii="Arial" w:eastAsia="Arial" w:hAnsi="Arial" w:cs="Arial"/>
          <w:sz w:val="22"/>
          <w:szCs w:val="22"/>
        </w:rPr>
        <w:t>IBCC</w:t>
      </w:r>
      <w:r w:rsidR="0040448E">
        <w:rPr>
          <w:rFonts w:ascii="Arial" w:eastAsia="Arial" w:hAnsi="Arial" w:cs="Arial"/>
          <w:sz w:val="22"/>
          <w:szCs w:val="22"/>
        </w:rPr>
        <w:t>11</w:t>
      </w:r>
      <w:r w:rsidR="4CB75BB7" w:rsidRPr="009F00FD">
        <w:rPr>
          <w:rFonts w:ascii="Arial" w:eastAsia="Arial" w:hAnsi="Arial" w:cs="Arial"/>
          <w:sz w:val="22"/>
          <w:szCs w:val="22"/>
        </w:rPr>
        <w:t>M</w:t>
      </w:r>
      <w:r w:rsidR="4ECEBF72" w:rsidRPr="009F00FD">
        <w:rPr>
          <w:rFonts w:ascii="Arial" w:eastAsia="Arial" w:hAnsi="Arial" w:cs="Arial"/>
          <w:sz w:val="22"/>
          <w:szCs w:val="22"/>
        </w:rPr>
        <w:t>ö</w:t>
      </w:r>
      <w:r w:rsidR="4CB75BB7" w:rsidRPr="009F00FD">
        <w:rPr>
          <w:rFonts w:ascii="Arial" w:eastAsia="Arial" w:hAnsi="Arial" w:cs="Arial"/>
          <w:sz w:val="22"/>
          <w:szCs w:val="22"/>
        </w:rPr>
        <w:t>hneDamExhibition</w:t>
      </w:r>
    </w:p>
    <w:sectPr w:rsidR="3BC86C09" w:rsidRPr="009F00F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91B4E"/>
    <w:multiLevelType w:val="multilevel"/>
    <w:tmpl w:val="57642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EC0356"/>
    <w:multiLevelType w:val="multilevel"/>
    <w:tmpl w:val="53CC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5001113">
    <w:abstractNumId w:val="0"/>
  </w:num>
  <w:num w:numId="2" w16cid:durableId="2052685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D4E3BD"/>
    <w:rsid w:val="000021C8"/>
    <w:rsid w:val="00017180"/>
    <w:rsid w:val="00024102"/>
    <w:rsid w:val="0002644B"/>
    <w:rsid w:val="00033BC8"/>
    <w:rsid w:val="00043A4D"/>
    <w:rsid w:val="0006386C"/>
    <w:rsid w:val="00070E78"/>
    <w:rsid w:val="00074C88"/>
    <w:rsid w:val="00093B02"/>
    <w:rsid w:val="0009733C"/>
    <w:rsid w:val="00097E8C"/>
    <w:rsid w:val="000B08E3"/>
    <w:rsid w:val="000D4046"/>
    <w:rsid w:val="000E1834"/>
    <w:rsid w:val="001051C7"/>
    <w:rsid w:val="0011169F"/>
    <w:rsid w:val="0011242D"/>
    <w:rsid w:val="00114145"/>
    <w:rsid w:val="00120E1B"/>
    <w:rsid w:val="001211CB"/>
    <w:rsid w:val="001230DD"/>
    <w:rsid w:val="00123F36"/>
    <w:rsid w:val="001250A2"/>
    <w:rsid w:val="001417E9"/>
    <w:rsid w:val="00142658"/>
    <w:rsid w:val="001439FB"/>
    <w:rsid w:val="001547D4"/>
    <w:rsid w:val="00156D5A"/>
    <w:rsid w:val="00172427"/>
    <w:rsid w:val="001824D2"/>
    <w:rsid w:val="0018588B"/>
    <w:rsid w:val="001858E8"/>
    <w:rsid w:val="00190B82"/>
    <w:rsid w:val="00197684"/>
    <w:rsid w:val="001A491E"/>
    <w:rsid w:val="001C1304"/>
    <w:rsid w:val="001C6AE0"/>
    <w:rsid w:val="001E4C72"/>
    <w:rsid w:val="001E5F99"/>
    <w:rsid w:val="001E7C55"/>
    <w:rsid w:val="0020513B"/>
    <w:rsid w:val="00207B31"/>
    <w:rsid w:val="00222AC9"/>
    <w:rsid w:val="002414C3"/>
    <w:rsid w:val="00241779"/>
    <w:rsid w:val="00256824"/>
    <w:rsid w:val="00262466"/>
    <w:rsid w:val="00266383"/>
    <w:rsid w:val="002779C5"/>
    <w:rsid w:val="00284495"/>
    <w:rsid w:val="00284E11"/>
    <w:rsid w:val="00285B67"/>
    <w:rsid w:val="002A6F00"/>
    <w:rsid w:val="002B6878"/>
    <w:rsid w:val="002C2761"/>
    <w:rsid w:val="002C6FDA"/>
    <w:rsid w:val="002D0E43"/>
    <w:rsid w:val="002E261D"/>
    <w:rsid w:val="002F0307"/>
    <w:rsid w:val="002F60EB"/>
    <w:rsid w:val="0030277A"/>
    <w:rsid w:val="00322DF9"/>
    <w:rsid w:val="00345D5B"/>
    <w:rsid w:val="0035034D"/>
    <w:rsid w:val="00353BD6"/>
    <w:rsid w:val="0035440D"/>
    <w:rsid w:val="00355A75"/>
    <w:rsid w:val="003567CD"/>
    <w:rsid w:val="00363D2C"/>
    <w:rsid w:val="00375F5C"/>
    <w:rsid w:val="0038279F"/>
    <w:rsid w:val="00383B19"/>
    <w:rsid w:val="0038594C"/>
    <w:rsid w:val="003C7163"/>
    <w:rsid w:val="003C7704"/>
    <w:rsid w:val="003D3128"/>
    <w:rsid w:val="003E4C47"/>
    <w:rsid w:val="003F0EFB"/>
    <w:rsid w:val="0040070D"/>
    <w:rsid w:val="0040448E"/>
    <w:rsid w:val="00404CBB"/>
    <w:rsid w:val="00407BAC"/>
    <w:rsid w:val="004203D9"/>
    <w:rsid w:val="00421FDE"/>
    <w:rsid w:val="004227A0"/>
    <w:rsid w:val="00423D5E"/>
    <w:rsid w:val="00437610"/>
    <w:rsid w:val="004414AC"/>
    <w:rsid w:val="004416C8"/>
    <w:rsid w:val="0044601C"/>
    <w:rsid w:val="00446BE2"/>
    <w:rsid w:val="00452753"/>
    <w:rsid w:val="00452D20"/>
    <w:rsid w:val="00453FFC"/>
    <w:rsid w:val="00477D22"/>
    <w:rsid w:val="00485334"/>
    <w:rsid w:val="00487252"/>
    <w:rsid w:val="004920E3"/>
    <w:rsid w:val="00492683"/>
    <w:rsid w:val="004B40C2"/>
    <w:rsid w:val="004B61A2"/>
    <w:rsid w:val="004D044E"/>
    <w:rsid w:val="004D3408"/>
    <w:rsid w:val="004D5931"/>
    <w:rsid w:val="004D6B0F"/>
    <w:rsid w:val="004E1A02"/>
    <w:rsid w:val="004E290E"/>
    <w:rsid w:val="004E41E0"/>
    <w:rsid w:val="004E5288"/>
    <w:rsid w:val="004F6791"/>
    <w:rsid w:val="00500443"/>
    <w:rsid w:val="005033E0"/>
    <w:rsid w:val="00511007"/>
    <w:rsid w:val="00523C74"/>
    <w:rsid w:val="00523D6F"/>
    <w:rsid w:val="00526644"/>
    <w:rsid w:val="00533178"/>
    <w:rsid w:val="00533DD5"/>
    <w:rsid w:val="00534EA9"/>
    <w:rsid w:val="005366B9"/>
    <w:rsid w:val="00540C3A"/>
    <w:rsid w:val="00542C08"/>
    <w:rsid w:val="005467C8"/>
    <w:rsid w:val="00546CBA"/>
    <w:rsid w:val="00556EC1"/>
    <w:rsid w:val="0057734F"/>
    <w:rsid w:val="00585805"/>
    <w:rsid w:val="00585CDF"/>
    <w:rsid w:val="005908E3"/>
    <w:rsid w:val="00590FBB"/>
    <w:rsid w:val="005976FF"/>
    <w:rsid w:val="005A2E83"/>
    <w:rsid w:val="005C38F7"/>
    <w:rsid w:val="005D6A96"/>
    <w:rsid w:val="005F21D8"/>
    <w:rsid w:val="005F47FF"/>
    <w:rsid w:val="00601C0C"/>
    <w:rsid w:val="00630CB7"/>
    <w:rsid w:val="0063641B"/>
    <w:rsid w:val="00640471"/>
    <w:rsid w:val="00640580"/>
    <w:rsid w:val="006515A8"/>
    <w:rsid w:val="00672770"/>
    <w:rsid w:val="00676BC8"/>
    <w:rsid w:val="006804FA"/>
    <w:rsid w:val="006837FA"/>
    <w:rsid w:val="00684573"/>
    <w:rsid w:val="00695A4A"/>
    <w:rsid w:val="00696F21"/>
    <w:rsid w:val="006A126D"/>
    <w:rsid w:val="006B0EFA"/>
    <w:rsid w:val="006C2D76"/>
    <w:rsid w:val="006C3684"/>
    <w:rsid w:val="006D19D4"/>
    <w:rsid w:val="006D3845"/>
    <w:rsid w:val="006DCCFB"/>
    <w:rsid w:val="00726726"/>
    <w:rsid w:val="00727B65"/>
    <w:rsid w:val="00735F5D"/>
    <w:rsid w:val="007408C0"/>
    <w:rsid w:val="00740ED7"/>
    <w:rsid w:val="00754297"/>
    <w:rsid w:val="00755E47"/>
    <w:rsid w:val="00770605"/>
    <w:rsid w:val="00770D45"/>
    <w:rsid w:val="00774078"/>
    <w:rsid w:val="00797078"/>
    <w:rsid w:val="007A05FD"/>
    <w:rsid w:val="007B43DE"/>
    <w:rsid w:val="007C37EE"/>
    <w:rsid w:val="007C6DC6"/>
    <w:rsid w:val="007D52B0"/>
    <w:rsid w:val="007E3F70"/>
    <w:rsid w:val="007E5872"/>
    <w:rsid w:val="007E7CBE"/>
    <w:rsid w:val="007E7E38"/>
    <w:rsid w:val="007E7EE9"/>
    <w:rsid w:val="008031E0"/>
    <w:rsid w:val="008113FA"/>
    <w:rsid w:val="00813EFE"/>
    <w:rsid w:val="00820A07"/>
    <w:rsid w:val="00835E8A"/>
    <w:rsid w:val="00835FFB"/>
    <w:rsid w:val="00840899"/>
    <w:rsid w:val="00840CDC"/>
    <w:rsid w:val="008462C6"/>
    <w:rsid w:val="00851D34"/>
    <w:rsid w:val="00860E31"/>
    <w:rsid w:val="00860ECE"/>
    <w:rsid w:val="008655B2"/>
    <w:rsid w:val="00865D34"/>
    <w:rsid w:val="0086705A"/>
    <w:rsid w:val="00871458"/>
    <w:rsid w:val="00871FF2"/>
    <w:rsid w:val="00882CD9"/>
    <w:rsid w:val="00882F43"/>
    <w:rsid w:val="00885EAB"/>
    <w:rsid w:val="00886D6F"/>
    <w:rsid w:val="0089D3E7"/>
    <w:rsid w:val="008A0BDD"/>
    <w:rsid w:val="008B16BC"/>
    <w:rsid w:val="008C0175"/>
    <w:rsid w:val="008E5D59"/>
    <w:rsid w:val="008F0EF0"/>
    <w:rsid w:val="00903F8D"/>
    <w:rsid w:val="0090510D"/>
    <w:rsid w:val="00907DE8"/>
    <w:rsid w:val="00915B2D"/>
    <w:rsid w:val="0092019E"/>
    <w:rsid w:val="00920F5B"/>
    <w:rsid w:val="009224B4"/>
    <w:rsid w:val="009268FB"/>
    <w:rsid w:val="0093150A"/>
    <w:rsid w:val="00933594"/>
    <w:rsid w:val="009348DE"/>
    <w:rsid w:val="00942D7E"/>
    <w:rsid w:val="00943115"/>
    <w:rsid w:val="009574A6"/>
    <w:rsid w:val="00976271"/>
    <w:rsid w:val="00984931"/>
    <w:rsid w:val="00987CA2"/>
    <w:rsid w:val="00991FF8"/>
    <w:rsid w:val="00996EE1"/>
    <w:rsid w:val="009A47AA"/>
    <w:rsid w:val="009A4D62"/>
    <w:rsid w:val="009B4E31"/>
    <w:rsid w:val="009B6FA4"/>
    <w:rsid w:val="009B70CA"/>
    <w:rsid w:val="009C10CD"/>
    <w:rsid w:val="009C36AF"/>
    <w:rsid w:val="009C7B0A"/>
    <w:rsid w:val="009C7FCD"/>
    <w:rsid w:val="009D56BD"/>
    <w:rsid w:val="009D72BB"/>
    <w:rsid w:val="009F00FD"/>
    <w:rsid w:val="009F3960"/>
    <w:rsid w:val="009F5C73"/>
    <w:rsid w:val="00A02D14"/>
    <w:rsid w:val="00A164AD"/>
    <w:rsid w:val="00A54D8D"/>
    <w:rsid w:val="00A575FA"/>
    <w:rsid w:val="00A57B13"/>
    <w:rsid w:val="00A62FBB"/>
    <w:rsid w:val="00A6470B"/>
    <w:rsid w:val="00A6688F"/>
    <w:rsid w:val="00A66FF8"/>
    <w:rsid w:val="00A711C8"/>
    <w:rsid w:val="00A75077"/>
    <w:rsid w:val="00A86C4F"/>
    <w:rsid w:val="00AA14DB"/>
    <w:rsid w:val="00AB4462"/>
    <w:rsid w:val="00AC03C3"/>
    <w:rsid w:val="00AC560D"/>
    <w:rsid w:val="00AD51CF"/>
    <w:rsid w:val="00AE0C7D"/>
    <w:rsid w:val="00AE54CE"/>
    <w:rsid w:val="00AF79DA"/>
    <w:rsid w:val="00B1689C"/>
    <w:rsid w:val="00B202CC"/>
    <w:rsid w:val="00B251BC"/>
    <w:rsid w:val="00B25485"/>
    <w:rsid w:val="00B30C38"/>
    <w:rsid w:val="00B413D1"/>
    <w:rsid w:val="00B56618"/>
    <w:rsid w:val="00B609F0"/>
    <w:rsid w:val="00B62803"/>
    <w:rsid w:val="00B73E0E"/>
    <w:rsid w:val="00B8084E"/>
    <w:rsid w:val="00B87EC8"/>
    <w:rsid w:val="00B90D4E"/>
    <w:rsid w:val="00B90DF3"/>
    <w:rsid w:val="00B91776"/>
    <w:rsid w:val="00BA3F42"/>
    <w:rsid w:val="00BD0A11"/>
    <w:rsid w:val="00BE0BA0"/>
    <w:rsid w:val="00BE493C"/>
    <w:rsid w:val="00BE5718"/>
    <w:rsid w:val="00BE64C3"/>
    <w:rsid w:val="00BF6269"/>
    <w:rsid w:val="00C046AE"/>
    <w:rsid w:val="00C056D8"/>
    <w:rsid w:val="00C06581"/>
    <w:rsid w:val="00C120C6"/>
    <w:rsid w:val="00C16610"/>
    <w:rsid w:val="00C32DF6"/>
    <w:rsid w:val="00C3552B"/>
    <w:rsid w:val="00C40B3B"/>
    <w:rsid w:val="00C449C9"/>
    <w:rsid w:val="00C46350"/>
    <w:rsid w:val="00C52057"/>
    <w:rsid w:val="00C632E2"/>
    <w:rsid w:val="00C6744B"/>
    <w:rsid w:val="00C726C4"/>
    <w:rsid w:val="00C85022"/>
    <w:rsid w:val="00C940DE"/>
    <w:rsid w:val="00C957DE"/>
    <w:rsid w:val="00C958D6"/>
    <w:rsid w:val="00CA0480"/>
    <w:rsid w:val="00CA4833"/>
    <w:rsid w:val="00CB100F"/>
    <w:rsid w:val="00CB3796"/>
    <w:rsid w:val="00CB530D"/>
    <w:rsid w:val="00CB72DB"/>
    <w:rsid w:val="00CC0F30"/>
    <w:rsid w:val="00CC7FB7"/>
    <w:rsid w:val="00CD0181"/>
    <w:rsid w:val="00CD6F66"/>
    <w:rsid w:val="00CE1BE8"/>
    <w:rsid w:val="00CF21CD"/>
    <w:rsid w:val="00D00148"/>
    <w:rsid w:val="00D01F53"/>
    <w:rsid w:val="00D04181"/>
    <w:rsid w:val="00D06D3B"/>
    <w:rsid w:val="00D304C9"/>
    <w:rsid w:val="00D40B87"/>
    <w:rsid w:val="00D43F2D"/>
    <w:rsid w:val="00D66BB9"/>
    <w:rsid w:val="00D7444E"/>
    <w:rsid w:val="00D76101"/>
    <w:rsid w:val="00D86957"/>
    <w:rsid w:val="00D933E5"/>
    <w:rsid w:val="00DB1877"/>
    <w:rsid w:val="00DCE2A5"/>
    <w:rsid w:val="00DE5204"/>
    <w:rsid w:val="00DF0BD3"/>
    <w:rsid w:val="00E02BD6"/>
    <w:rsid w:val="00E1563F"/>
    <w:rsid w:val="00E17D76"/>
    <w:rsid w:val="00E21295"/>
    <w:rsid w:val="00E32371"/>
    <w:rsid w:val="00E37C7C"/>
    <w:rsid w:val="00E42CBC"/>
    <w:rsid w:val="00E43982"/>
    <w:rsid w:val="00E84988"/>
    <w:rsid w:val="00E8DB56"/>
    <w:rsid w:val="00E939F9"/>
    <w:rsid w:val="00EB1FB9"/>
    <w:rsid w:val="00EC16CD"/>
    <w:rsid w:val="00EC407F"/>
    <w:rsid w:val="00EE02DA"/>
    <w:rsid w:val="00EE1492"/>
    <w:rsid w:val="00EE78B5"/>
    <w:rsid w:val="00EF46C2"/>
    <w:rsid w:val="00F07639"/>
    <w:rsid w:val="00F22F20"/>
    <w:rsid w:val="00F25626"/>
    <w:rsid w:val="00F26500"/>
    <w:rsid w:val="00F279B5"/>
    <w:rsid w:val="00F30BD1"/>
    <w:rsid w:val="00F52D48"/>
    <w:rsid w:val="00F53886"/>
    <w:rsid w:val="00F54AAF"/>
    <w:rsid w:val="00F73067"/>
    <w:rsid w:val="00F82D6A"/>
    <w:rsid w:val="00FA7B4D"/>
    <w:rsid w:val="00FB35A0"/>
    <w:rsid w:val="00FE699D"/>
    <w:rsid w:val="0129A794"/>
    <w:rsid w:val="01526609"/>
    <w:rsid w:val="0152D50F"/>
    <w:rsid w:val="01530F5D"/>
    <w:rsid w:val="015BA35F"/>
    <w:rsid w:val="015C2CE2"/>
    <w:rsid w:val="0179A85D"/>
    <w:rsid w:val="019C6E92"/>
    <w:rsid w:val="020AAB5D"/>
    <w:rsid w:val="021C9127"/>
    <w:rsid w:val="024DB252"/>
    <w:rsid w:val="02850DB8"/>
    <w:rsid w:val="02CD46F3"/>
    <w:rsid w:val="02E62209"/>
    <w:rsid w:val="02FBD75F"/>
    <w:rsid w:val="039B3775"/>
    <w:rsid w:val="03B114BE"/>
    <w:rsid w:val="03DD689C"/>
    <w:rsid w:val="03E274E3"/>
    <w:rsid w:val="03F37FB8"/>
    <w:rsid w:val="041F6399"/>
    <w:rsid w:val="04486520"/>
    <w:rsid w:val="0455622F"/>
    <w:rsid w:val="0471BD10"/>
    <w:rsid w:val="04DCB5AB"/>
    <w:rsid w:val="057B084D"/>
    <w:rsid w:val="05AF3392"/>
    <w:rsid w:val="0612BF38"/>
    <w:rsid w:val="062A3750"/>
    <w:rsid w:val="068351BF"/>
    <w:rsid w:val="068FEC61"/>
    <w:rsid w:val="06FA3271"/>
    <w:rsid w:val="06FB77B9"/>
    <w:rsid w:val="0761751A"/>
    <w:rsid w:val="086C9676"/>
    <w:rsid w:val="0877F7B7"/>
    <w:rsid w:val="08CDFDE4"/>
    <w:rsid w:val="08DA90DA"/>
    <w:rsid w:val="08DB738F"/>
    <w:rsid w:val="08F5C672"/>
    <w:rsid w:val="091F7FB5"/>
    <w:rsid w:val="096B11D4"/>
    <w:rsid w:val="09E8FEF3"/>
    <w:rsid w:val="0A016615"/>
    <w:rsid w:val="0A179F89"/>
    <w:rsid w:val="0A94003E"/>
    <w:rsid w:val="0AC7CB2B"/>
    <w:rsid w:val="0B132980"/>
    <w:rsid w:val="0B3ECEB1"/>
    <w:rsid w:val="0B5AE591"/>
    <w:rsid w:val="0C696597"/>
    <w:rsid w:val="0D7B317D"/>
    <w:rsid w:val="0E58C641"/>
    <w:rsid w:val="0E7B5C1B"/>
    <w:rsid w:val="0ED9F851"/>
    <w:rsid w:val="0F487C9B"/>
    <w:rsid w:val="0FE942E3"/>
    <w:rsid w:val="103C43A9"/>
    <w:rsid w:val="1072CE3E"/>
    <w:rsid w:val="107669C9"/>
    <w:rsid w:val="10AFB69B"/>
    <w:rsid w:val="11822B7B"/>
    <w:rsid w:val="11D38C68"/>
    <w:rsid w:val="11D565A9"/>
    <w:rsid w:val="11D6738F"/>
    <w:rsid w:val="1229BBBA"/>
    <w:rsid w:val="12DC632E"/>
    <w:rsid w:val="12E42247"/>
    <w:rsid w:val="12FCBE99"/>
    <w:rsid w:val="1310153B"/>
    <w:rsid w:val="13B148F7"/>
    <w:rsid w:val="13B5FAA1"/>
    <w:rsid w:val="13C760A5"/>
    <w:rsid w:val="13D50C21"/>
    <w:rsid w:val="143B8249"/>
    <w:rsid w:val="14B1DB62"/>
    <w:rsid w:val="14DA1A47"/>
    <w:rsid w:val="15158C52"/>
    <w:rsid w:val="154BF308"/>
    <w:rsid w:val="156BD8F4"/>
    <w:rsid w:val="15A4C44C"/>
    <w:rsid w:val="15C46440"/>
    <w:rsid w:val="16DC5872"/>
    <w:rsid w:val="179FF501"/>
    <w:rsid w:val="180E398B"/>
    <w:rsid w:val="18410DF0"/>
    <w:rsid w:val="18589E14"/>
    <w:rsid w:val="188089D7"/>
    <w:rsid w:val="1883AEF4"/>
    <w:rsid w:val="1887AC44"/>
    <w:rsid w:val="18E11CB0"/>
    <w:rsid w:val="1A4E80CF"/>
    <w:rsid w:val="1BF18500"/>
    <w:rsid w:val="1C596616"/>
    <w:rsid w:val="1C7CC741"/>
    <w:rsid w:val="1C8CDFF6"/>
    <w:rsid w:val="1CFC09F4"/>
    <w:rsid w:val="1DACEC61"/>
    <w:rsid w:val="1DBFB10A"/>
    <w:rsid w:val="1DC66788"/>
    <w:rsid w:val="1E82D62D"/>
    <w:rsid w:val="1EC95D75"/>
    <w:rsid w:val="1ED883F8"/>
    <w:rsid w:val="1EFBCC91"/>
    <w:rsid w:val="1F11EC7A"/>
    <w:rsid w:val="1F75C73B"/>
    <w:rsid w:val="1F9C6B43"/>
    <w:rsid w:val="1FA27C69"/>
    <w:rsid w:val="1FD4E3BD"/>
    <w:rsid w:val="2038BD1B"/>
    <w:rsid w:val="208969AC"/>
    <w:rsid w:val="20901BD1"/>
    <w:rsid w:val="20D88B63"/>
    <w:rsid w:val="210A4BB1"/>
    <w:rsid w:val="2150D847"/>
    <w:rsid w:val="21AC6B9E"/>
    <w:rsid w:val="21DE4C8C"/>
    <w:rsid w:val="223AABA3"/>
    <w:rsid w:val="2293E519"/>
    <w:rsid w:val="22D4564A"/>
    <w:rsid w:val="238A2625"/>
    <w:rsid w:val="2558C26A"/>
    <w:rsid w:val="25A6D800"/>
    <w:rsid w:val="2736B815"/>
    <w:rsid w:val="2743FB26"/>
    <w:rsid w:val="278B6578"/>
    <w:rsid w:val="279060BB"/>
    <w:rsid w:val="27D17E0D"/>
    <w:rsid w:val="27F72918"/>
    <w:rsid w:val="28F7ED34"/>
    <w:rsid w:val="28F892E9"/>
    <w:rsid w:val="291256F1"/>
    <w:rsid w:val="292BD6A8"/>
    <w:rsid w:val="2A16FFC7"/>
    <w:rsid w:val="2A3C97FF"/>
    <w:rsid w:val="2A44720D"/>
    <w:rsid w:val="2A5C8E91"/>
    <w:rsid w:val="2B36E88F"/>
    <w:rsid w:val="2BB170D1"/>
    <w:rsid w:val="2BF3E67E"/>
    <w:rsid w:val="2C47ABD5"/>
    <w:rsid w:val="2CCFFF8C"/>
    <w:rsid w:val="2D8B6F3C"/>
    <w:rsid w:val="2D8DC1E5"/>
    <w:rsid w:val="2DD192AD"/>
    <w:rsid w:val="2DFC91E0"/>
    <w:rsid w:val="2F1547F4"/>
    <w:rsid w:val="2F21BFBC"/>
    <w:rsid w:val="2F5672BC"/>
    <w:rsid w:val="2F5DF87E"/>
    <w:rsid w:val="2FA14013"/>
    <w:rsid w:val="307535CB"/>
    <w:rsid w:val="308EB23D"/>
    <w:rsid w:val="30A8E9B9"/>
    <w:rsid w:val="30C38D6D"/>
    <w:rsid w:val="31292D68"/>
    <w:rsid w:val="31967933"/>
    <w:rsid w:val="31A55224"/>
    <w:rsid w:val="31D1CC4E"/>
    <w:rsid w:val="31D3A9F4"/>
    <w:rsid w:val="31F97365"/>
    <w:rsid w:val="32526B61"/>
    <w:rsid w:val="327B3F0A"/>
    <w:rsid w:val="32DF4FAC"/>
    <w:rsid w:val="33041F4F"/>
    <w:rsid w:val="33B2948F"/>
    <w:rsid w:val="33C96DAD"/>
    <w:rsid w:val="33D8952D"/>
    <w:rsid w:val="33DB3075"/>
    <w:rsid w:val="340A1485"/>
    <w:rsid w:val="34105B90"/>
    <w:rsid w:val="34D946A3"/>
    <w:rsid w:val="35826721"/>
    <w:rsid w:val="35A3AAF3"/>
    <w:rsid w:val="35B9B151"/>
    <w:rsid w:val="35FA79B3"/>
    <w:rsid w:val="3630E648"/>
    <w:rsid w:val="36938BFF"/>
    <w:rsid w:val="3708E6EC"/>
    <w:rsid w:val="37625FAB"/>
    <w:rsid w:val="37FF3978"/>
    <w:rsid w:val="380C710D"/>
    <w:rsid w:val="3835F3DE"/>
    <w:rsid w:val="384C617E"/>
    <w:rsid w:val="3893A7C5"/>
    <w:rsid w:val="38E27C8B"/>
    <w:rsid w:val="3967134F"/>
    <w:rsid w:val="397F9303"/>
    <w:rsid w:val="3A126EF6"/>
    <w:rsid w:val="3A4522B8"/>
    <w:rsid w:val="3A7EF8CF"/>
    <w:rsid w:val="3A8DE1CC"/>
    <w:rsid w:val="3A9824A0"/>
    <w:rsid w:val="3AB2C626"/>
    <w:rsid w:val="3AD3C4DE"/>
    <w:rsid w:val="3AE5378E"/>
    <w:rsid w:val="3AE56E68"/>
    <w:rsid w:val="3BA82C6C"/>
    <w:rsid w:val="3BC86C09"/>
    <w:rsid w:val="3D32924C"/>
    <w:rsid w:val="3D41F4CA"/>
    <w:rsid w:val="3D5E19F4"/>
    <w:rsid w:val="3D6E8692"/>
    <w:rsid w:val="3D819AD9"/>
    <w:rsid w:val="3DCBFD4E"/>
    <w:rsid w:val="3DDCE8D9"/>
    <w:rsid w:val="3DFD3CE7"/>
    <w:rsid w:val="3EA53C5A"/>
    <w:rsid w:val="3EAE01E9"/>
    <w:rsid w:val="3EC5A53B"/>
    <w:rsid w:val="3EC73DFE"/>
    <w:rsid w:val="3FB28E27"/>
    <w:rsid w:val="40091CA7"/>
    <w:rsid w:val="4024331B"/>
    <w:rsid w:val="40332E18"/>
    <w:rsid w:val="40A2FCF6"/>
    <w:rsid w:val="40D8D943"/>
    <w:rsid w:val="410F84E9"/>
    <w:rsid w:val="414A2EEF"/>
    <w:rsid w:val="419DBF47"/>
    <w:rsid w:val="4286A663"/>
    <w:rsid w:val="42E50361"/>
    <w:rsid w:val="4387A0BF"/>
    <w:rsid w:val="43C0D940"/>
    <w:rsid w:val="449A3965"/>
    <w:rsid w:val="44C8D17F"/>
    <w:rsid w:val="44EA1F87"/>
    <w:rsid w:val="45138E7A"/>
    <w:rsid w:val="455E4A2E"/>
    <w:rsid w:val="45793C97"/>
    <w:rsid w:val="461AD052"/>
    <w:rsid w:val="46AE1F40"/>
    <w:rsid w:val="46C22043"/>
    <w:rsid w:val="46E46E45"/>
    <w:rsid w:val="470B6E0E"/>
    <w:rsid w:val="473780AA"/>
    <w:rsid w:val="47731401"/>
    <w:rsid w:val="47A1835E"/>
    <w:rsid w:val="48A2E4A6"/>
    <w:rsid w:val="496F060C"/>
    <w:rsid w:val="4A1DDE4B"/>
    <w:rsid w:val="4A71FF32"/>
    <w:rsid w:val="4B4F4479"/>
    <w:rsid w:val="4BA1EB09"/>
    <w:rsid w:val="4BBFB74F"/>
    <w:rsid w:val="4C2D4D99"/>
    <w:rsid w:val="4C39526C"/>
    <w:rsid w:val="4C5ACDA8"/>
    <w:rsid w:val="4C7385AE"/>
    <w:rsid w:val="4CB75BB7"/>
    <w:rsid w:val="4D75A41F"/>
    <w:rsid w:val="4D80E6AA"/>
    <w:rsid w:val="4D85C1BA"/>
    <w:rsid w:val="4DAD0775"/>
    <w:rsid w:val="4DB7B5F3"/>
    <w:rsid w:val="4DC8CB65"/>
    <w:rsid w:val="4DF894A8"/>
    <w:rsid w:val="4E02380E"/>
    <w:rsid w:val="4E185500"/>
    <w:rsid w:val="4ECEBF72"/>
    <w:rsid w:val="4EE69B73"/>
    <w:rsid w:val="4F118ECB"/>
    <w:rsid w:val="4F188127"/>
    <w:rsid w:val="4F47607F"/>
    <w:rsid w:val="4F710A16"/>
    <w:rsid w:val="4F844E03"/>
    <w:rsid w:val="4FFA8570"/>
    <w:rsid w:val="502EE93E"/>
    <w:rsid w:val="51F5AECC"/>
    <w:rsid w:val="53037AC9"/>
    <w:rsid w:val="531CA08A"/>
    <w:rsid w:val="534E5C5C"/>
    <w:rsid w:val="537D6EBC"/>
    <w:rsid w:val="539DF5D9"/>
    <w:rsid w:val="53ABDEBF"/>
    <w:rsid w:val="5488B80B"/>
    <w:rsid w:val="54922386"/>
    <w:rsid w:val="54A21876"/>
    <w:rsid w:val="550651F0"/>
    <w:rsid w:val="56902A24"/>
    <w:rsid w:val="56A795EE"/>
    <w:rsid w:val="56EBB1BC"/>
    <w:rsid w:val="572FE475"/>
    <w:rsid w:val="573D8437"/>
    <w:rsid w:val="574006CF"/>
    <w:rsid w:val="5740E920"/>
    <w:rsid w:val="5780EF80"/>
    <w:rsid w:val="578D8B74"/>
    <w:rsid w:val="57FFE696"/>
    <w:rsid w:val="589FA2EF"/>
    <w:rsid w:val="58F23FE5"/>
    <w:rsid w:val="592C3D1F"/>
    <w:rsid w:val="598779C1"/>
    <w:rsid w:val="59A061AB"/>
    <w:rsid w:val="59D7C778"/>
    <w:rsid w:val="5A33613B"/>
    <w:rsid w:val="5AFD5D0B"/>
    <w:rsid w:val="5B0F345F"/>
    <w:rsid w:val="5B34FA27"/>
    <w:rsid w:val="5B5CB214"/>
    <w:rsid w:val="5BD27E25"/>
    <w:rsid w:val="5C4AE46D"/>
    <w:rsid w:val="5CD7D88E"/>
    <w:rsid w:val="5D05125A"/>
    <w:rsid w:val="5D2DBB3B"/>
    <w:rsid w:val="5D70D61F"/>
    <w:rsid w:val="5DA1F5F4"/>
    <w:rsid w:val="5DA400C8"/>
    <w:rsid w:val="5E3164DC"/>
    <w:rsid w:val="5F0D1D5F"/>
    <w:rsid w:val="5F49C2A9"/>
    <w:rsid w:val="60173BD5"/>
    <w:rsid w:val="606C27FD"/>
    <w:rsid w:val="6070D569"/>
    <w:rsid w:val="609277A8"/>
    <w:rsid w:val="6096E235"/>
    <w:rsid w:val="60DBD960"/>
    <w:rsid w:val="60FDBEE6"/>
    <w:rsid w:val="6120DCC9"/>
    <w:rsid w:val="619CC236"/>
    <w:rsid w:val="61D0EC61"/>
    <w:rsid w:val="624BF78D"/>
    <w:rsid w:val="62B7A92A"/>
    <w:rsid w:val="6312871E"/>
    <w:rsid w:val="63140214"/>
    <w:rsid w:val="637031FC"/>
    <w:rsid w:val="63A80EE0"/>
    <w:rsid w:val="63D1750A"/>
    <w:rsid w:val="63DA7E9C"/>
    <w:rsid w:val="63DBF5C0"/>
    <w:rsid w:val="642C9E44"/>
    <w:rsid w:val="64A1B6B0"/>
    <w:rsid w:val="65A983F9"/>
    <w:rsid w:val="65CC4EE2"/>
    <w:rsid w:val="65F36DAF"/>
    <w:rsid w:val="65FCCE83"/>
    <w:rsid w:val="665FE62B"/>
    <w:rsid w:val="66DE7438"/>
    <w:rsid w:val="67795677"/>
    <w:rsid w:val="67F12297"/>
    <w:rsid w:val="68545072"/>
    <w:rsid w:val="6865C020"/>
    <w:rsid w:val="68A9575F"/>
    <w:rsid w:val="69168BC0"/>
    <w:rsid w:val="6918E9A3"/>
    <w:rsid w:val="691C05FF"/>
    <w:rsid w:val="6A1D8DCE"/>
    <w:rsid w:val="6A4C97E2"/>
    <w:rsid w:val="6A565A45"/>
    <w:rsid w:val="6B01FA67"/>
    <w:rsid w:val="6B38664B"/>
    <w:rsid w:val="6B62B16D"/>
    <w:rsid w:val="6B8B53B4"/>
    <w:rsid w:val="6BD1F03B"/>
    <w:rsid w:val="6C1F0D02"/>
    <w:rsid w:val="6C2D51F9"/>
    <w:rsid w:val="6C474F05"/>
    <w:rsid w:val="6D14B8D2"/>
    <w:rsid w:val="6D1C9AD1"/>
    <w:rsid w:val="6DAD7D2E"/>
    <w:rsid w:val="6E0F4462"/>
    <w:rsid w:val="6F176023"/>
    <w:rsid w:val="6F377D59"/>
    <w:rsid w:val="6F3D8003"/>
    <w:rsid w:val="6F5C6A6A"/>
    <w:rsid w:val="6FAB6571"/>
    <w:rsid w:val="70F975FB"/>
    <w:rsid w:val="71CDA73B"/>
    <w:rsid w:val="71DC5173"/>
    <w:rsid w:val="72A58E0F"/>
    <w:rsid w:val="72B0A222"/>
    <w:rsid w:val="72D9C898"/>
    <w:rsid w:val="72F511F6"/>
    <w:rsid w:val="72FCE92E"/>
    <w:rsid w:val="72FCFE52"/>
    <w:rsid w:val="7337FE6C"/>
    <w:rsid w:val="733CC618"/>
    <w:rsid w:val="734089CF"/>
    <w:rsid w:val="73623375"/>
    <w:rsid w:val="7369CED2"/>
    <w:rsid w:val="73808ACB"/>
    <w:rsid w:val="73FB94DA"/>
    <w:rsid w:val="748AF2FF"/>
    <w:rsid w:val="74B2C94D"/>
    <w:rsid w:val="74C99B85"/>
    <w:rsid w:val="74FAA78F"/>
    <w:rsid w:val="7503BA15"/>
    <w:rsid w:val="7572F986"/>
    <w:rsid w:val="75C9B02F"/>
    <w:rsid w:val="767C9B07"/>
    <w:rsid w:val="77134293"/>
    <w:rsid w:val="77377D85"/>
    <w:rsid w:val="778587C9"/>
    <w:rsid w:val="782AABD9"/>
    <w:rsid w:val="79802B23"/>
    <w:rsid w:val="79B63AD0"/>
    <w:rsid w:val="79BB7C85"/>
    <w:rsid w:val="79F54828"/>
    <w:rsid w:val="7A12874A"/>
    <w:rsid w:val="7A139A65"/>
    <w:rsid w:val="7A8F5EDC"/>
    <w:rsid w:val="7B50AE75"/>
    <w:rsid w:val="7BA66634"/>
    <w:rsid w:val="7BED4B67"/>
    <w:rsid w:val="7BF7327F"/>
    <w:rsid w:val="7C12CA55"/>
    <w:rsid w:val="7C459A94"/>
    <w:rsid w:val="7C641416"/>
    <w:rsid w:val="7C7073D5"/>
    <w:rsid w:val="7D07635D"/>
    <w:rsid w:val="7D44489B"/>
    <w:rsid w:val="7D5ED05A"/>
    <w:rsid w:val="7D92AE4F"/>
    <w:rsid w:val="7D992491"/>
    <w:rsid w:val="7DFC956A"/>
    <w:rsid w:val="7E004F95"/>
    <w:rsid w:val="7EC987EA"/>
    <w:rsid w:val="7F1F8699"/>
    <w:rsid w:val="7F314406"/>
    <w:rsid w:val="7F4646DA"/>
    <w:rsid w:val="7FAB1EEA"/>
    <w:rsid w:val="7FF9CB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24278"/>
  <w15:chartTrackingRefBased/>
  <w15:docId w15:val="{F0553D1D-7C6E-45B9-8CAD-0DA360206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4EE69B73"/>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987CA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74A6"/>
    <w:rPr>
      <w:b/>
      <w:bCs/>
    </w:rPr>
  </w:style>
  <w:style w:type="character" w:customStyle="1" w:styleId="CommentSubjectChar">
    <w:name w:val="Comment Subject Char"/>
    <w:basedOn w:val="CommentTextChar"/>
    <w:link w:val="CommentSubject"/>
    <w:uiPriority w:val="99"/>
    <w:semiHidden/>
    <w:rsid w:val="009574A6"/>
    <w:rPr>
      <w:b/>
      <w:bCs/>
      <w:sz w:val="20"/>
      <w:szCs w:val="20"/>
    </w:rPr>
  </w:style>
  <w:style w:type="paragraph" w:styleId="Revision">
    <w:name w:val="Revision"/>
    <w:hidden/>
    <w:uiPriority w:val="99"/>
    <w:semiHidden/>
    <w:rsid w:val="009201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e@weareshootingstar.co.uk" TargetMode="External"/><Relationship Id="rId5" Type="http://schemas.openxmlformats.org/officeDocument/2006/relationships/styles" Target="styles.xml"/><Relationship Id="rId10" Type="http://schemas.openxmlformats.org/officeDocument/2006/relationships/hyperlink" Target="https://ibccdigitalarchive.omeka.net/items/browse?tags=Eder+M%C3%B6hne+and+Sorpe+operation+%2816%E2%80%9317+May+1943%29" TargetMode="External"/><Relationship Id="rId4" Type="http://schemas.openxmlformats.org/officeDocument/2006/relationships/numbering" Target="numbering.xml"/><Relationship Id="rId9" Type="http://schemas.openxmlformats.org/officeDocument/2006/relationships/hyperlink" Target="https://internationalbcc.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20" ma:contentTypeDescription="Create a new document." ma:contentTypeScope="" ma:versionID="e31650dc8cdb7c97593b3f88c5ad57bc">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387b211196d2d50e5d96858c111b9fd7"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E17AC6-C276-4359-930E-AE788BFFC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F7B24B-E58C-42E9-8C8E-6EBD0E629FA0}">
  <ds:schemaRefs>
    <ds:schemaRef ds:uri="http://schemas.microsoft.com/sharepoint/v3/contenttype/forms"/>
  </ds:schemaRefs>
</ds:datastoreItem>
</file>

<file path=customXml/itemProps3.xml><?xml version="1.0" encoding="utf-8"?>
<ds:datastoreItem xmlns:ds="http://schemas.openxmlformats.org/officeDocument/2006/customXml" ds:itemID="{D597A797-F55B-445D-85D9-746FCC7D8CB4}">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1117</Words>
  <Characters>6368</Characters>
  <Application>Microsoft Office Word</Application>
  <DocSecurity>0</DocSecurity>
  <Lines>53</Lines>
  <Paragraphs>14</Paragraphs>
  <ScaleCrop>false</ScaleCrop>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Cassady</dc:creator>
  <cp:keywords/>
  <dc:description/>
  <cp:lastModifiedBy>Kate Strawson</cp:lastModifiedBy>
  <cp:revision>46</cp:revision>
  <dcterms:created xsi:type="dcterms:W3CDTF">2026-10-06T08:57:00Z</dcterms:created>
  <dcterms:modified xsi:type="dcterms:W3CDTF">2026-10-06T15:20:00Z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