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07C" w:rsidRDefault="00474642">
      <w:pPr>
        <w:pStyle w:val="Body"/>
        <w:spacing w:after="0" w:line="360" w:lineRule="auto"/>
        <w:jc w:val="right"/>
        <w:rPr>
          <w:rFonts w:ascii="Arial"/>
          <w:b/>
          <w:bCs/>
        </w:rPr>
      </w:pPr>
      <w:r>
        <w:rPr>
          <w:rFonts w:ascii="Arial"/>
          <w:b/>
          <w:bCs/>
          <w:noProof/>
        </w:rPr>
        <w:drawing>
          <wp:inline distT="0" distB="0" distL="0" distR="0">
            <wp:extent cx="1504950" cy="15049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extLst/>
                    </a:blip>
                    <a:stretch>
                      <a:fillRect/>
                    </a:stretch>
                  </pic:blipFill>
                  <pic:spPr>
                    <a:xfrm>
                      <a:off x="0" y="0"/>
                      <a:ext cx="1504950" cy="1504950"/>
                    </a:xfrm>
                    <a:prstGeom prst="rect">
                      <a:avLst/>
                    </a:prstGeom>
                    <a:ln w="12700" cap="flat">
                      <a:noFill/>
                      <a:miter lim="400000"/>
                    </a:ln>
                    <a:effectLst/>
                  </pic:spPr>
                </pic:pic>
              </a:graphicData>
            </a:graphic>
          </wp:inline>
        </w:drawing>
      </w:r>
      <w:r>
        <w:rPr>
          <w:rFonts w:ascii="Arial"/>
          <w:b/>
          <w:bCs/>
        </w:rPr>
        <w:br/>
      </w:r>
    </w:p>
    <w:p w:rsidR="00D2307C" w:rsidRDefault="00474642" w:rsidP="00474642">
      <w:pPr>
        <w:pStyle w:val="Body"/>
        <w:spacing w:after="0" w:line="360" w:lineRule="auto"/>
        <w:rPr>
          <w:rFonts w:ascii="Arial" w:eastAsia="Arial" w:hAnsi="Arial" w:cs="Arial"/>
          <w:b/>
          <w:bCs/>
        </w:rPr>
      </w:pPr>
      <w:r>
        <w:rPr>
          <w:rFonts w:ascii="Arial"/>
          <w:b/>
          <w:bCs/>
          <w:lang w:val="en-US"/>
        </w:rPr>
        <w:t>News Release</w:t>
      </w:r>
    </w:p>
    <w:p w:rsidR="00D2307C" w:rsidRDefault="00D2307C" w:rsidP="00474642">
      <w:pPr>
        <w:pStyle w:val="Body"/>
        <w:spacing w:after="0" w:line="360" w:lineRule="auto"/>
        <w:rPr>
          <w:rFonts w:ascii="Arial" w:eastAsia="Arial" w:hAnsi="Arial" w:cs="Arial"/>
          <w:b/>
          <w:bCs/>
        </w:rPr>
      </w:pPr>
    </w:p>
    <w:p w:rsidR="00D2307C" w:rsidRDefault="002F3969" w:rsidP="00474642">
      <w:pPr>
        <w:pStyle w:val="Body"/>
        <w:spacing w:after="0" w:line="360" w:lineRule="auto"/>
        <w:rPr>
          <w:rFonts w:ascii="Arial" w:eastAsia="Arial" w:hAnsi="Arial" w:cs="Arial"/>
        </w:rPr>
      </w:pPr>
      <w:r>
        <w:rPr>
          <w:rFonts w:ascii="Arial"/>
        </w:rPr>
        <w:t>13</w:t>
      </w:r>
      <w:r w:rsidRPr="002F3969">
        <w:rPr>
          <w:rFonts w:ascii="Arial"/>
          <w:vertAlign w:val="superscript"/>
        </w:rPr>
        <w:t>th</w:t>
      </w:r>
      <w:r>
        <w:rPr>
          <w:rFonts w:ascii="Arial"/>
        </w:rPr>
        <w:t xml:space="preserve"> August</w:t>
      </w:r>
      <w:r w:rsidR="00474642">
        <w:rPr>
          <w:rFonts w:ascii="Arial"/>
        </w:rPr>
        <w:t xml:space="preserve"> 2015</w:t>
      </w:r>
    </w:p>
    <w:p w:rsidR="00D2307C" w:rsidRDefault="00D2307C" w:rsidP="00474642">
      <w:pPr>
        <w:pStyle w:val="Body"/>
        <w:spacing w:after="0" w:line="360" w:lineRule="auto"/>
        <w:jc w:val="center"/>
        <w:rPr>
          <w:rFonts w:ascii="Arial" w:eastAsia="Arial" w:hAnsi="Arial" w:cs="Arial"/>
          <w:b/>
          <w:bCs/>
        </w:rPr>
      </w:pPr>
    </w:p>
    <w:p w:rsidR="002F3969" w:rsidRPr="002F3969" w:rsidRDefault="002F3969" w:rsidP="002F3969">
      <w:pPr>
        <w:pStyle w:val="Body"/>
        <w:spacing w:line="360" w:lineRule="auto"/>
        <w:rPr>
          <w:rFonts w:ascii="Arial"/>
          <w:b/>
          <w:bCs/>
          <w:sz w:val="28"/>
          <w:szCs w:val="28"/>
          <w:lang w:val="en-US"/>
        </w:rPr>
      </w:pPr>
      <w:r w:rsidRPr="002F3969">
        <w:rPr>
          <w:rFonts w:ascii="Arial"/>
          <w:b/>
          <w:bCs/>
          <w:sz w:val="28"/>
          <w:szCs w:val="28"/>
          <w:lang w:val="en-US"/>
        </w:rPr>
        <w:t>Lincoln College Group Maintains its Fantastic A-Level Performance</w:t>
      </w:r>
    </w:p>
    <w:p w:rsidR="002F3969" w:rsidRPr="002F3969" w:rsidRDefault="002F3969" w:rsidP="002F3969">
      <w:pPr>
        <w:pStyle w:val="Body"/>
        <w:spacing w:line="360" w:lineRule="auto"/>
        <w:rPr>
          <w:rFonts w:ascii="Helvetica" w:hAnsi="Helvetica"/>
          <w:bCs/>
          <w:lang w:val="en-US"/>
        </w:rPr>
      </w:pPr>
      <w:r w:rsidRPr="002F3969">
        <w:rPr>
          <w:rFonts w:ascii="Helvetica" w:hAnsi="Helvetica"/>
          <w:bCs/>
          <w:lang w:val="en-US"/>
        </w:rPr>
        <w:t xml:space="preserve">After another year of hard work and dedication the percentage of students at </w:t>
      </w:r>
      <w:hyperlink r:id="rId9" w:history="1">
        <w:r w:rsidRPr="00B51EF3">
          <w:rPr>
            <w:rStyle w:val="Hyperlink"/>
            <w:rFonts w:ascii="Helvetica" w:hAnsi="Helvetica"/>
            <w:bCs/>
            <w:lang w:val="en-US"/>
          </w:rPr>
          <w:t>Lincoln and Newark Colleges</w:t>
        </w:r>
      </w:hyperlink>
      <w:r w:rsidRPr="002F3969">
        <w:rPr>
          <w:rFonts w:ascii="Helvetica" w:hAnsi="Helvetica"/>
          <w:bCs/>
          <w:lang w:val="en-US"/>
        </w:rPr>
        <w:t xml:space="preserve"> achieving pass grades in their </w:t>
      </w:r>
      <w:r w:rsidRPr="00D04DBC">
        <w:rPr>
          <w:rFonts w:ascii="Helvetica" w:hAnsi="Helvetica"/>
          <w:bCs/>
          <w:lang w:val="en-US"/>
        </w:rPr>
        <w:t xml:space="preserve">final year </w:t>
      </w:r>
      <w:r w:rsidR="0030710B" w:rsidRPr="00D04DBC">
        <w:rPr>
          <w:rFonts w:ascii="Helvetica" w:hAnsi="Helvetica"/>
          <w:bCs/>
          <w:lang w:val="en-US"/>
        </w:rPr>
        <w:t>is</w:t>
      </w:r>
      <w:r w:rsidRPr="00D04DBC">
        <w:rPr>
          <w:rFonts w:ascii="Helvetica" w:hAnsi="Helvetica"/>
          <w:bCs/>
          <w:lang w:val="en-US"/>
        </w:rPr>
        <w:t xml:space="preserve"> 98</w:t>
      </w:r>
      <w:r w:rsidRPr="002F3969">
        <w:rPr>
          <w:rFonts w:ascii="Helvetica" w:hAnsi="Helvetica"/>
          <w:bCs/>
          <w:lang w:val="en-US"/>
        </w:rPr>
        <w:t xml:space="preserve"> per cent.</w:t>
      </w:r>
    </w:p>
    <w:p w:rsidR="002F3969" w:rsidRPr="002F3969" w:rsidRDefault="002F3969" w:rsidP="002F3969">
      <w:pPr>
        <w:pStyle w:val="Body"/>
        <w:spacing w:line="360" w:lineRule="auto"/>
        <w:rPr>
          <w:rFonts w:ascii="Helvetica" w:hAnsi="Helvetica"/>
          <w:bCs/>
          <w:lang w:val="en-US"/>
        </w:rPr>
      </w:pPr>
      <w:r w:rsidRPr="002F3969">
        <w:rPr>
          <w:rFonts w:ascii="Helvetica" w:hAnsi="Helvetica"/>
          <w:bCs/>
          <w:lang w:val="en-US"/>
        </w:rPr>
        <w:t xml:space="preserve">This </w:t>
      </w:r>
      <w:proofErr w:type="spellStart"/>
      <w:r w:rsidRPr="002F3969">
        <w:rPr>
          <w:rFonts w:ascii="Helvetica" w:hAnsi="Helvetica"/>
          <w:bCs/>
          <w:lang w:val="en-US"/>
        </w:rPr>
        <w:t>equalled</w:t>
      </w:r>
      <w:proofErr w:type="spellEnd"/>
      <w:r w:rsidRPr="002F3969">
        <w:rPr>
          <w:rFonts w:ascii="Helvetica" w:hAnsi="Helvetica"/>
          <w:bCs/>
          <w:lang w:val="en-US"/>
        </w:rPr>
        <w:t xml:space="preserve"> last year’s pass rate and 30 per cent of student</w:t>
      </w:r>
      <w:bookmarkStart w:id="0" w:name="_GoBack"/>
      <w:bookmarkEnd w:id="0"/>
      <w:r w:rsidRPr="002F3969">
        <w:rPr>
          <w:rFonts w:ascii="Helvetica" w:hAnsi="Helvetica"/>
          <w:bCs/>
          <w:lang w:val="en-US"/>
        </w:rPr>
        <w:t>s achieved the very highest grades of A* to B.</w:t>
      </w:r>
    </w:p>
    <w:p w:rsidR="002F3969" w:rsidRPr="002F3969" w:rsidRDefault="002F3969" w:rsidP="002F3969">
      <w:pPr>
        <w:pStyle w:val="Body"/>
        <w:spacing w:line="360" w:lineRule="auto"/>
        <w:rPr>
          <w:rFonts w:ascii="Helvetica" w:hAnsi="Helvetica"/>
          <w:bCs/>
          <w:lang w:val="en-US"/>
        </w:rPr>
      </w:pPr>
      <w:r w:rsidRPr="002F3969">
        <w:rPr>
          <w:rFonts w:ascii="Helvetica" w:hAnsi="Helvetica"/>
          <w:bCs/>
          <w:lang w:val="en-US"/>
        </w:rPr>
        <w:t xml:space="preserve">On top of this success there was a 100 per cent pass rate in English, with 18 per cent of those getting A* in English Literature, and 51 per cent of students getting  A* to B grades in </w:t>
      </w:r>
      <w:proofErr w:type="spellStart"/>
      <w:r w:rsidRPr="002F3969">
        <w:rPr>
          <w:rFonts w:ascii="Helvetica" w:hAnsi="Helvetica"/>
          <w:bCs/>
          <w:lang w:val="en-US"/>
        </w:rPr>
        <w:t>maths</w:t>
      </w:r>
      <w:proofErr w:type="spellEnd"/>
      <w:r w:rsidRPr="002F3969">
        <w:rPr>
          <w:rFonts w:ascii="Helvetica" w:hAnsi="Helvetica"/>
          <w:bCs/>
          <w:lang w:val="en-US"/>
        </w:rPr>
        <w:t xml:space="preserve">. </w:t>
      </w:r>
    </w:p>
    <w:p w:rsidR="002F3969" w:rsidRPr="002F3969" w:rsidRDefault="002F3969" w:rsidP="002F3969">
      <w:pPr>
        <w:pStyle w:val="Body"/>
        <w:spacing w:line="360" w:lineRule="auto"/>
        <w:rPr>
          <w:rFonts w:ascii="Helvetica" w:hAnsi="Helvetica"/>
          <w:bCs/>
          <w:lang w:val="en-US"/>
        </w:rPr>
      </w:pPr>
      <w:r w:rsidRPr="002F3969">
        <w:rPr>
          <w:rFonts w:ascii="Helvetica" w:hAnsi="Helvetica"/>
          <w:bCs/>
          <w:lang w:val="en-US"/>
        </w:rPr>
        <w:t>Performance was even stronger at the Group’s Newark Academy, with a 100 per cent pass rate for the third year running.</w:t>
      </w:r>
    </w:p>
    <w:p w:rsidR="002F3969" w:rsidRPr="002F3969" w:rsidRDefault="002F3969" w:rsidP="002F3969">
      <w:pPr>
        <w:pStyle w:val="Body"/>
        <w:spacing w:line="360" w:lineRule="auto"/>
        <w:rPr>
          <w:rFonts w:ascii="Helvetica" w:hAnsi="Helvetica"/>
          <w:bCs/>
          <w:lang w:val="en-US"/>
        </w:rPr>
      </w:pPr>
      <w:r w:rsidRPr="002F3969">
        <w:rPr>
          <w:rFonts w:ascii="Helvetica" w:hAnsi="Helvetica"/>
          <w:bCs/>
          <w:lang w:val="en-US"/>
        </w:rPr>
        <w:t>The Lincoln College Group Managing Director of Education and Training Delivery, Mark Locking, said: “We are delighted with these results – they represent a huge amount of effort on the part of our students and teaching staff. I’d like to personally congratulate all of our learners - they have done themselves, their families and their tutors proud.”</w:t>
      </w:r>
    </w:p>
    <w:p w:rsidR="002F3969" w:rsidRPr="002F3969" w:rsidRDefault="002F3969" w:rsidP="002F3969">
      <w:pPr>
        <w:pStyle w:val="Body"/>
        <w:spacing w:line="360" w:lineRule="auto"/>
        <w:rPr>
          <w:rFonts w:ascii="Helvetica" w:hAnsi="Helvetica"/>
          <w:bCs/>
          <w:lang w:val="en-US"/>
        </w:rPr>
      </w:pPr>
      <w:r w:rsidRPr="002F3969">
        <w:rPr>
          <w:rFonts w:ascii="Helvetica" w:hAnsi="Helvetica"/>
          <w:bCs/>
          <w:lang w:val="en-US"/>
        </w:rPr>
        <w:t>Newark College Director Martin Booth said: “These are really positive results, which are reflective of the dedication of our students and the professionalism of our teaching staff. We wish all of our learners the very best of luck in their further studies and future careers.”</w:t>
      </w:r>
    </w:p>
    <w:p w:rsidR="002F3969" w:rsidRPr="002F3969" w:rsidRDefault="002F3969" w:rsidP="002F3969">
      <w:pPr>
        <w:pStyle w:val="Body"/>
        <w:spacing w:line="360" w:lineRule="auto"/>
        <w:rPr>
          <w:rFonts w:ascii="Helvetica" w:hAnsi="Helvetica"/>
          <w:bCs/>
          <w:lang w:val="en-US"/>
        </w:rPr>
      </w:pPr>
      <w:r w:rsidRPr="002F3969">
        <w:rPr>
          <w:rFonts w:ascii="Helvetica" w:hAnsi="Helvetica"/>
          <w:bCs/>
          <w:lang w:val="en-US"/>
        </w:rPr>
        <w:t>Newark Academy Principal Karine Jasper said: “The fact that we are maintaining great pass rates at Newark Academy is testament to the efforts of our students and the tremendous teaching from our tutors. We are so proud of our learners and we wish them all the best – this is a great day for them.”</w:t>
      </w:r>
    </w:p>
    <w:p w:rsidR="002F3969" w:rsidRPr="002F3969" w:rsidRDefault="002F3969" w:rsidP="002F3969">
      <w:pPr>
        <w:pStyle w:val="Body"/>
        <w:spacing w:line="360" w:lineRule="auto"/>
        <w:rPr>
          <w:rFonts w:ascii="Helvetica" w:hAnsi="Helvetica"/>
          <w:bCs/>
          <w:lang w:val="en-US"/>
        </w:rPr>
      </w:pPr>
      <w:r w:rsidRPr="002F3969">
        <w:rPr>
          <w:rFonts w:ascii="Helvetica" w:hAnsi="Helvetica"/>
          <w:bCs/>
          <w:lang w:val="en-US"/>
        </w:rPr>
        <w:lastRenderedPageBreak/>
        <w:t>The Lincoln College Group, at Lincoln, Gainsborough and Newark, is open for business, with spaces on higher education, full and part-time vocational courses and apprenticeships still available.</w:t>
      </w:r>
    </w:p>
    <w:p w:rsidR="002F3969" w:rsidRPr="002F3969" w:rsidRDefault="002F3969" w:rsidP="002F3969">
      <w:pPr>
        <w:pStyle w:val="Body"/>
        <w:spacing w:line="360" w:lineRule="auto"/>
        <w:rPr>
          <w:rFonts w:ascii="Helvetica" w:hAnsi="Helvetica"/>
          <w:bCs/>
          <w:lang w:val="en-US"/>
        </w:rPr>
      </w:pPr>
      <w:r w:rsidRPr="002F3969">
        <w:rPr>
          <w:rFonts w:ascii="Helvetica" w:hAnsi="Helvetica"/>
          <w:bCs/>
          <w:lang w:val="en-US"/>
        </w:rPr>
        <w:t>Call our Clearing Hotline Number on: 01522 876398</w:t>
      </w:r>
    </w:p>
    <w:p w:rsidR="002F3969" w:rsidRPr="002F3969" w:rsidRDefault="002F3969" w:rsidP="002F3969">
      <w:pPr>
        <w:pStyle w:val="Body"/>
        <w:spacing w:line="360" w:lineRule="auto"/>
        <w:rPr>
          <w:rFonts w:ascii="Helvetica" w:hAnsi="Helvetica"/>
          <w:bCs/>
          <w:lang w:val="en-US"/>
        </w:rPr>
      </w:pPr>
      <w:r w:rsidRPr="002F3969">
        <w:rPr>
          <w:rFonts w:ascii="Helvetica" w:hAnsi="Helvetica"/>
          <w:bCs/>
          <w:lang w:val="en-US"/>
        </w:rPr>
        <w:t>Get free impartial ca</w:t>
      </w:r>
      <w:r w:rsidR="00037412">
        <w:rPr>
          <w:rFonts w:ascii="Helvetica" w:hAnsi="Helvetica"/>
          <w:bCs/>
          <w:lang w:val="en-US"/>
        </w:rPr>
        <w:t>reers advice on: 030 030 32435</w:t>
      </w:r>
    </w:p>
    <w:p w:rsidR="002F3969" w:rsidRPr="002F3969" w:rsidRDefault="002F3969" w:rsidP="002F3969">
      <w:pPr>
        <w:pStyle w:val="Body"/>
        <w:spacing w:line="360" w:lineRule="auto"/>
        <w:rPr>
          <w:rFonts w:ascii="Helvetica" w:hAnsi="Helvetica"/>
          <w:bCs/>
          <w:lang w:val="en-US"/>
        </w:rPr>
      </w:pPr>
      <w:r w:rsidRPr="002F3969">
        <w:rPr>
          <w:rFonts w:ascii="Helvetica" w:hAnsi="Helvetica"/>
          <w:bCs/>
          <w:lang w:val="en-US"/>
        </w:rPr>
        <w:t>Find the course for you - visit: www.lincolncollege.ac.uk</w:t>
      </w:r>
    </w:p>
    <w:p w:rsidR="002F3969" w:rsidRPr="002F3969" w:rsidRDefault="002F3969" w:rsidP="002F3969">
      <w:pPr>
        <w:pStyle w:val="Body"/>
        <w:spacing w:line="360" w:lineRule="auto"/>
        <w:rPr>
          <w:rFonts w:ascii="Helvetica" w:hAnsi="Helvetica"/>
          <w:bCs/>
          <w:lang w:val="en-US"/>
        </w:rPr>
      </w:pPr>
      <w:r w:rsidRPr="002F3969">
        <w:rPr>
          <w:rFonts w:ascii="Helvetica" w:hAnsi="Helvetica"/>
          <w:bCs/>
          <w:lang w:val="en-US"/>
        </w:rPr>
        <w:t>If you didn’t get the results you wanted, stay calm, take stock, then act; don’t brood for days or you’ll miss your chance of getting on a course. To discuss re-sit option</w:t>
      </w:r>
      <w:r w:rsidR="00037412">
        <w:rPr>
          <w:rFonts w:ascii="Helvetica" w:hAnsi="Helvetica"/>
          <w:bCs/>
          <w:lang w:val="en-US"/>
        </w:rPr>
        <w:t>s get in touch with your school</w:t>
      </w:r>
      <w:r w:rsidRPr="002F3969">
        <w:rPr>
          <w:rFonts w:ascii="Helvetica" w:hAnsi="Helvetica"/>
          <w:bCs/>
          <w:lang w:val="en-US"/>
        </w:rPr>
        <w:t xml:space="preserve"> or college soon as possible. </w:t>
      </w:r>
    </w:p>
    <w:p w:rsidR="002F3969" w:rsidRPr="002F3969" w:rsidRDefault="002F3969" w:rsidP="002F3969">
      <w:pPr>
        <w:pStyle w:val="Body"/>
        <w:spacing w:line="360" w:lineRule="auto"/>
        <w:rPr>
          <w:rFonts w:ascii="Helvetica" w:hAnsi="Helvetica"/>
          <w:bCs/>
          <w:lang w:val="en-US"/>
        </w:rPr>
      </w:pPr>
      <w:r w:rsidRPr="002F3969">
        <w:rPr>
          <w:rFonts w:ascii="Helvetica" w:hAnsi="Helvetica"/>
          <w:bCs/>
          <w:lang w:val="en-US"/>
        </w:rPr>
        <w:t>If you’re in Lincoln, Newark or Gainsborough you can pop into our colleges and get free impartial advice from a careers adviser, who can help you start to sort the problem out there and then, or you can call our hotline number or visit our website.</w:t>
      </w:r>
    </w:p>
    <w:p w:rsidR="002F3969" w:rsidRPr="002F3969" w:rsidRDefault="002F3969" w:rsidP="002F3969">
      <w:pPr>
        <w:pStyle w:val="Body"/>
        <w:spacing w:line="360" w:lineRule="auto"/>
        <w:rPr>
          <w:rFonts w:ascii="Helvetica" w:hAnsi="Helvetica"/>
          <w:bCs/>
          <w:lang w:val="en-US"/>
        </w:rPr>
      </w:pPr>
      <w:r w:rsidRPr="002F3969">
        <w:rPr>
          <w:rFonts w:ascii="Helvetica" w:hAnsi="Helvetica"/>
          <w:bCs/>
          <w:lang w:val="en-US"/>
        </w:rPr>
        <w:t xml:space="preserve">For university applicants, if you haven’t got your first choice or insurance choice, you can still apply through </w:t>
      </w:r>
      <w:proofErr w:type="spellStart"/>
      <w:r w:rsidRPr="002F3969">
        <w:rPr>
          <w:rFonts w:ascii="Helvetica" w:hAnsi="Helvetica"/>
          <w:bCs/>
          <w:lang w:val="en-US"/>
        </w:rPr>
        <w:t>UCAS</w:t>
      </w:r>
      <w:proofErr w:type="spellEnd"/>
      <w:r w:rsidRPr="002F3969">
        <w:rPr>
          <w:rFonts w:ascii="Helvetica" w:hAnsi="Helvetica"/>
          <w:bCs/>
          <w:lang w:val="en-US"/>
        </w:rPr>
        <w:t xml:space="preserve"> Clearing to other universities, along with Lincoln College. If you go to the </w:t>
      </w:r>
      <w:proofErr w:type="spellStart"/>
      <w:r w:rsidRPr="002F3969">
        <w:rPr>
          <w:rFonts w:ascii="Helvetica" w:hAnsi="Helvetica"/>
          <w:bCs/>
          <w:lang w:val="en-US"/>
        </w:rPr>
        <w:t>UCAS</w:t>
      </w:r>
      <w:proofErr w:type="spellEnd"/>
      <w:r w:rsidRPr="002F3969">
        <w:rPr>
          <w:rFonts w:ascii="Helvetica" w:hAnsi="Helvetica"/>
          <w:bCs/>
          <w:lang w:val="en-US"/>
        </w:rPr>
        <w:t xml:space="preserve"> homepage you will see ‘Clearing 2015’, here you will be able to find all the </w:t>
      </w:r>
      <w:proofErr w:type="spellStart"/>
      <w:r w:rsidRPr="002F3969">
        <w:rPr>
          <w:rFonts w:ascii="Helvetica" w:hAnsi="Helvetica"/>
          <w:bCs/>
          <w:lang w:val="en-US"/>
        </w:rPr>
        <w:t>organisations</w:t>
      </w:r>
      <w:proofErr w:type="spellEnd"/>
      <w:r w:rsidRPr="002F3969">
        <w:rPr>
          <w:rFonts w:ascii="Helvetica" w:hAnsi="Helvetica"/>
          <w:bCs/>
          <w:lang w:val="en-US"/>
        </w:rPr>
        <w:t xml:space="preserve"> that have vacancies. </w:t>
      </w:r>
    </w:p>
    <w:p w:rsidR="002F3969" w:rsidRPr="002F3969" w:rsidRDefault="002F3969" w:rsidP="002F3969">
      <w:pPr>
        <w:pStyle w:val="Body"/>
        <w:spacing w:line="360" w:lineRule="auto"/>
        <w:rPr>
          <w:rFonts w:ascii="Helvetica" w:hAnsi="Helvetica"/>
          <w:bCs/>
          <w:lang w:val="en-US"/>
        </w:rPr>
      </w:pPr>
      <w:r w:rsidRPr="002F3969">
        <w:rPr>
          <w:rFonts w:ascii="Helvetica" w:hAnsi="Helvetica"/>
          <w:bCs/>
          <w:lang w:val="en-US"/>
        </w:rPr>
        <w:t xml:space="preserve"> At Lincoln College we offer a range of higher education courses in a range of subjects from acupuncture to business and we still have spaces available, so please get in touch. More than 90 per cent of our higher education students get a job or go on to further study. </w:t>
      </w:r>
    </w:p>
    <w:p w:rsidR="002F3969" w:rsidRPr="002F3969" w:rsidRDefault="002F3969" w:rsidP="002F3969">
      <w:pPr>
        <w:pStyle w:val="Body"/>
        <w:spacing w:line="360" w:lineRule="auto"/>
        <w:rPr>
          <w:rFonts w:ascii="Helvetica" w:hAnsi="Helvetica"/>
          <w:bCs/>
          <w:lang w:val="en-US"/>
        </w:rPr>
      </w:pPr>
      <w:r w:rsidRPr="002F3969">
        <w:rPr>
          <w:rFonts w:ascii="Helvetica" w:hAnsi="Helvetica"/>
          <w:bCs/>
          <w:lang w:val="en-US"/>
        </w:rPr>
        <w:t>If you’ve decided higher education isn’t for you and you want start your career now, you can earn while you learn and train in industry environments on our apprenticeships and vocational courses. We work really closely with local firms and make our courses fit what they need – that means you’ve got a much better chance of getting a job.</w:t>
      </w:r>
    </w:p>
    <w:p w:rsidR="00B8343D" w:rsidRPr="002F3969" w:rsidRDefault="00B8343D" w:rsidP="00B8343D">
      <w:pPr>
        <w:pStyle w:val="Body"/>
        <w:spacing w:after="0" w:line="360" w:lineRule="auto"/>
        <w:rPr>
          <w:rFonts w:ascii="Helvetica" w:eastAsia="Helvetica" w:hAnsi="Helvetica" w:cs="Helvetica"/>
          <w:lang w:val="en-US"/>
        </w:rPr>
      </w:pPr>
    </w:p>
    <w:p w:rsidR="00B8343D" w:rsidRPr="00B8343D" w:rsidRDefault="00B8343D" w:rsidP="00B8343D">
      <w:pPr>
        <w:pStyle w:val="Body"/>
        <w:spacing w:after="0" w:line="360" w:lineRule="auto"/>
        <w:jc w:val="center"/>
        <w:rPr>
          <w:rFonts w:ascii="Helvetica" w:eastAsia="Helvetica" w:hAnsi="Helvetica" w:cs="Helvetica"/>
          <w:b/>
        </w:rPr>
      </w:pPr>
      <w:r w:rsidRPr="00B8343D">
        <w:rPr>
          <w:rFonts w:ascii="Helvetica" w:eastAsia="Helvetica" w:hAnsi="Helvetica" w:cs="Helvetica"/>
          <w:b/>
        </w:rPr>
        <w:t>Ends</w:t>
      </w:r>
    </w:p>
    <w:p w:rsidR="00B8343D" w:rsidRDefault="00B8343D" w:rsidP="00B8343D">
      <w:pPr>
        <w:pStyle w:val="Body"/>
        <w:spacing w:after="0" w:line="360" w:lineRule="auto"/>
        <w:rPr>
          <w:rFonts w:ascii="Helvetica" w:eastAsia="Helvetica" w:hAnsi="Helvetica" w:cs="Helvetica"/>
        </w:rPr>
      </w:pPr>
    </w:p>
    <w:p w:rsidR="00D2307C" w:rsidRDefault="00474642" w:rsidP="00B8343D">
      <w:pPr>
        <w:pStyle w:val="Body"/>
        <w:spacing w:after="0" w:line="360" w:lineRule="auto"/>
        <w:rPr>
          <w:rFonts w:ascii="Arial" w:eastAsia="Arial" w:hAnsi="Arial" w:cs="Arial"/>
          <w:b/>
          <w:bCs/>
        </w:rPr>
      </w:pPr>
      <w:r>
        <w:rPr>
          <w:rFonts w:ascii="Arial"/>
          <w:b/>
          <w:bCs/>
          <w:lang w:val="en-US"/>
        </w:rPr>
        <w:t>Notes to Editors</w:t>
      </w:r>
    </w:p>
    <w:p w:rsidR="00D2307C" w:rsidRDefault="00D2307C" w:rsidP="00B8343D">
      <w:pPr>
        <w:pStyle w:val="Body"/>
        <w:spacing w:after="0" w:line="360" w:lineRule="auto"/>
        <w:rPr>
          <w:rFonts w:ascii="Arial" w:eastAsia="Arial" w:hAnsi="Arial" w:cs="Arial"/>
          <w:b/>
          <w:bCs/>
        </w:rPr>
      </w:pPr>
    </w:p>
    <w:p w:rsidR="00D2307C" w:rsidRDefault="00474642" w:rsidP="00B8343D">
      <w:pPr>
        <w:pStyle w:val="Body"/>
        <w:spacing w:after="0" w:line="360" w:lineRule="auto"/>
        <w:rPr>
          <w:rFonts w:ascii="Arial" w:eastAsia="Arial" w:hAnsi="Arial" w:cs="Arial"/>
          <w:b/>
          <w:bCs/>
        </w:rPr>
      </w:pPr>
      <w:r>
        <w:rPr>
          <w:rFonts w:ascii="Arial"/>
          <w:b/>
          <w:bCs/>
          <w:lang w:val="en-US"/>
        </w:rPr>
        <w:t>About The Lincoln College Group:</w:t>
      </w:r>
    </w:p>
    <w:p w:rsidR="00B8343D" w:rsidRPr="00B8343D" w:rsidRDefault="00B8343D" w:rsidP="00B8343D">
      <w:pPr>
        <w:pStyle w:val="Body"/>
        <w:numPr>
          <w:ilvl w:val="0"/>
          <w:numId w:val="9"/>
        </w:numPr>
        <w:spacing w:after="0" w:line="360" w:lineRule="auto"/>
        <w:ind w:left="426" w:hanging="437"/>
        <w:rPr>
          <w:rFonts w:ascii="Arial" w:eastAsia="Arial" w:hAnsi="Arial" w:cs="Arial"/>
          <w:bCs/>
        </w:rPr>
      </w:pPr>
      <w:r w:rsidRPr="00B8343D">
        <w:rPr>
          <w:rFonts w:ascii="Arial" w:eastAsia="Arial" w:hAnsi="Arial" w:cs="Arial"/>
          <w:bCs/>
        </w:rPr>
        <w:t xml:space="preserve">Founded upon a concept of ‘synergy’, The Lincoln College Group comprises a number of like-minded organisations with a shared purpose of providing exceptional education, training and related services to their students.  </w:t>
      </w:r>
    </w:p>
    <w:p w:rsidR="00B8343D" w:rsidRPr="00B8343D" w:rsidRDefault="00B8343D" w:rsidP="00B8343D">
      <w:pPr>
        <w:pStyle w:val="Body"/>
        <w:numPr>
          <w:ilvl w:val="0"/>
          <w:numId w:val="9"/>
        </w:numPr>
        <w:spacing w:after="0" w:line="360" w:lineRule="auto"/>
        <w:ind w:left="426" w:hanging="437"/>
        <w:rPr>
          <w:rFonts w:ascii="Arial" w:eastAsia="Arial" w:hAnsi="Arial" w:cs="Arial"/>
          <w:bCs/>
        </w:rPr>
      </w:pPr>
      <w:r w:rsidRPr="00B8343D">
        <w:rPr>
          <w:rFonts w:ascii="Arial" w:eastAsia="Arial" w:hAnsi="Arial" w:cs="Arial"/>
          <w:bCs/>
        </w:rPr>
        <w:lastRenderedPageBreak/>
        <w:t xml:space="preserve">Currently providing secondary, further and higher education, the Group includes Lincoln College (with its campuses in Lincoln, Newark and Gainsborough and operations in China) and two secondary school academies: The Newark Academy and The Gainsborough Academy. It also encompasses Deans Sport and Leisure, a commercial sports centre based in Lincoln City Centre. </w:t>
      </w:r>
    </w:p>
    <w:p w:rsidR="00B8343D" w:rsidRPr="00B8343D" w:rsidRDefault="00B8343D" w:rsidP="00B8343D">
      <w:pPr>
        <w:pStyle w:val="Body"/>
        <w:numPr>
          <w:ilvl w:val="0"/>
          <w:numId w:val="9"/>
        </w:numPr>
        <w:spacing w:after="0" w:line="360" w:lineRule="auto"/>
        <w:ind w:left="426" w:hanging="437"/>
        <w:rPr>
          <w:rFonts w:ascii="Arial" w:eastAsia="Arial" w:hAnsi="Arial" w:cs="Arial"/>
          <w:bCs/>
        </w:rPr>
      </w:pPr>
      <w:r w:rsidRPr="00B8343D">
        <w:rPr>
          <w:rFonts w:ascii="Arial" w:eastAsia="Arial" w:hAnsi="Arial" w:cs="Arial"/>
          <w:bCs/>
        </w:rPr>
        <w:t xml:space="preserve">Lincoln College International, a project to develop and run three Colleges in the Kingdom of Saudi Arabia is the latest addition to the Group. </w:t>
      </w:r>
    </w:p>
    <w:p w:rsidR="00D2307C" w:rsidRPr="00B8343D" w:rsidRDefault="00B8343D" w:rsidP="00B8343D">
      <w:pPr>
        <w:pStyle w:val="Body"/>
        <w:numPr>
          <w:ilvl w:val="0"/>
          <w:numId w:val="9"/>
        </w:numPr>
        <w:spacing w:after="0" w:line="360" w:lineRule="auto"/>
        <w:ind w:left="426" w:hanging="437"/>
        <w:rPr>
          <w:rFonts w:ascii="Arial" w:eastAsia="Arial" w:hAnsi="Arial" w:cs="Arial"/>
          <w:bCs/>
        </w:rPr>
      </w:pPr>
      <w:r w:rsidRPr="00B8343D">
        <w:rPr>
          <w:rFonts w:ascii="Arial" w:eastAsia="Arial" w:hAnsi="Arial" w:cs="Arial"/>
          <w:bCs/>
        </w:rPr>
        <w:t xml:space="preserve">The Lincoln College Group is also the lead sponsor of the Lincoln </w:t>
      </w:r>
      <w:proofErr w:type="spellStart"/>
      <w:r w:rsidRPr="00B8343D">
        <w:rPr>
          <w:rFonts w:ascii="Arial" w:eastAsia="Arial" w:hAnsi="Arial" w:cs="Arial"/>
          <w:bCs/>
        </w:rPr>
        <w:t>UTC</w:t>
      </w:r>
      <w:proofErr w:type="spellEnd"/>
      <w:r w:rsidRPr="00B8343D">
        <w:rPr>
          <w:rFonts w:ascii="Arial" w:eastAsia="Arial" w:hAnsi="Arial" w:cs="Arial"/>
          <w:bCs/>
        </w:rPr>
        <w:t xml:space="preserve"> which opened in September 2014.</w:t>
      </w:r>
    </w:p>
    <w:p w:rsidR="00B8343D" w:rsidRDefault="00B8343D" w:rsidP="00B8343D">
      <w:pPr>
        <w:pStyle w:val="Body"/>
        <w:spacing w:after="0" w:line="360" w:lineRule="auto"/>
        <w:rPr>
          <w:rFonts w:ascii="Helvetica"/>
          <w:bCs/>
          <w:lang w:val="en-US"/>
        </w:rPr>
      </w:pPr>
    </w:p>
    <w:p w:rsidR="00D2307C" w:rsidRPr="00B8343D" w:rsidRDefault="00474642" w:rsidP="00B8343D">
      <w:pPr>
        <w:pStyle w:val="Body"/>
        <w:spacing w:after="0" w:line="360" w:lineRule="auto"/>
        <w:rPr>
          <w:rFonts w:ascii="Helvetica" w:eastAsia="Helvetica" w:hAnsi="Helvetica" w:cs="Helvetica"/>
          <w:b/>
          <w:bCs/>
        </w:rPr>
      </w:pPr>
      <w:r w:rsidRPr="00B8343D">
        <w:rPr>
          <w:rFonts w:ascii="Helvetica"/>
          <w:b/>
          <w:bCs/>
          <w:lang w:val="en-US"/>
        </w:rPr>
        <w:t>For further information about this release please contact:</w:t>
      </w:r>
    </w:p>
    <w:p w:rsidR="00B8343D" w:rsidRPr="00B8343D" w:rsidRDefault="00B8343D" w:rsidP="00B8343D">
      <w:pPr>
        <w:pStyle w:val="Body"/>
        <w:spacing w:after="0" w:line="360" w:lineRule="auto"/>
        <w:rPr>
          <w:rFonts w:ascii="Helvetica"/>
          <w:b/>
        </w:rPr>
      </w:pPr>
    </w:p>
    <w:p w:rsidR="00D2307C" w:rsidRPr="00B8343D" w:rsidRDefault="00474642" w:rsidP="00B8343D">
      <w:pPr>
        <w:pStyle w:val="Body"/>
        <w:spacing w:after="0" w:line="360" w:lineRule="auto"/>
        <w:rPr>
          <w:rFonts w:ascii="Helvetica" w:eastAsia="Helvetica" w:hAnsi="Helvetica" w:cs="Helvetica"/>
          <w:b/>
        </w:rPr>
      </w:pPr>
      <w:r w:rsidRPr="00B8343D">
        <w:rPr>
          <w:rFonts w:ascii="Helvetica"/>
          <w:b/>
        </w:rPr>
        <w:t>Kate Strawson</w:t>
      </w:r>
    </w:p>
    <w:p w:rsidR="00D2307C" w:rsidRPr="00B8343D" w:rsidRDefault="00474642" w:rsidP="00B8343D">
      <w:pPr>
        <w:pStyle w:val="Body"/>
        <w:spacing w:after="0" w:line="360" w:lineRule="auto"/>
        <w:rPr>
          <w:rFonts w:ascii="Helvetica" w:eastAsia="Helvetica" w:hAnsi="Helvetica" w:cs="Helvetica"/>
          <w:b/>
        </w:rPr>
      </w:pPr>
      <w:r w:rsidRPr="00B8343D">
        <w:rPr>
          <w:rFonts w:ascii="Helvetica"/>
          <w:b/>
          <w:lang w:val="nl-NL"/>
        </w:rPr>
        <w:t>Director, Shooting Star</w:t>
      </w:r>
    </w:p>
    <w:p w:rsidR="00D2307C" w:rsidRPr="00B8343D" w:rsidRDefault="00B51EF3" w:rsidP="00474642">
      <w:pPr>
        <w:pStyle w:val="Body"/>
        <w:spacing w:after="0" w:line="360" w:lineRule="auto"/>
        <w:rPr>
          <w:rFonts w:ascii="Helvetica" w:eastAsia="Helvetica" w:hAnsi="Helvetica" w:cs="Helvetica"/>
          <w:b/>
        </w:rPr>
      </w:pPr>
      <w:hyperlink r:id="rId10" w:history="1">
        <w:r w:rsidR="00474642" w:rsidRPr="00B8343D">
          <w:rPr>
            <w:rStyle w:val="Hyperlink0"/>
            <w:b/>
            <w:lang w:val="en-US"/>
          </w:rPr>
          <w:t>Kate@weareshootingstar.co.uk</w:t>
        </w:r>
        <w:r w:rsidR="00474642" w:rsidRPr="00B8343D">
          <w:rPr>
            <w:rStyle w:val="Hyperlink0"/>
            <w:b/>
            <w:lang w:val="en-US"/>
          </w:rPr>
          <w:br/>
        </w:r>
      </w:hyperlink>
      <w:r w:rsidR="00474642" w:rsidRPr="00B8343D">
        <w:rPr>
          <w:rFonts w:ascii="Helvetica"/>
          <w:b/>
        </w:rPr>
        <w:t>01522 528540</w:t>
      </w:r>
    </w:p>
    <w:p w:rsidR="00D2307C" w:rsidRPr="00B8343D" w:rsidRDefault="00474642" w:rsidP="00474642">
      <w:pPr>
        <w:pStyle w:val="Body"/>
        <w:spacing w:after="0" w:line="360" w:lineRule="auto"/>
        <w:rPr>
          <w:rFonts w:ascii="Helvetica" w:eastAsia="Helvetica" w:hAnsi="Helvetica" w:cs="Helvetica"/>
          <w:b/>
        </w:rPr>
      </w:pPr>
      <w:r w:rsidRPr="00B8343D">
        <w:rPr>
          <w:rFonts w:ascii="Helvetica"/>
          <w:b/>
        </w:rPr>
        <w:t>07733 230293</w:t>
      </w:r>
    </w:p>
    <w:p w:rsidR="00D2307C" w:rsidRPr="00B8343D" w:rsidRDefault="00B51EF3" w:rsidP="00474642">
      <w:pPr>
        <w:pStyle w:val="Body"/>
        <w:spacing w:after="0" w:line="360" w:lineRule="auto"/>
        <w:rPr>
          <w:rFonts w:ascii="Helvetica" w:eastAsia="Helvetica" w:hAnsi="Helvetica" w:cs="Helvetica"/>
          <w:b/>
        </w:rPr>
      </w:pPr>
      <w:hyperlink r:id="rId11" w:history="1">
        <w:r w:rsidR="00474642" w:rsidRPr="00B8343D">
          <w:rPr>
            <w:rStyle w:val="Hyperlink0"/>
            <w:b/>
          </w:rPr>
          <w:t>@</w:t>
        </w:r>
        <w:proofErr w:type="spellStart"/>
        <w:r w:rsidR="00474642" w:rsidRPr="00B8343D">
          <w:rPr>
            <w:rStyle w:val="Hyperlink0"/>
            <w:b/>
          </w:rPr>
          <w:t>KateStrawson</w:t>
        </w:r>
        <w:proofErr w:type="spellEnd"/>
      </w:hyperlink>
    </w:p>
    <w:p w:rsidR="00D2307C" w:rsidRPr="00B8343D" w:rsidRDefault="00B51EF3" w:rsidP="00474642">
      <w:pPr>
        <w:pStyle w:val="Body"/>
        <w:spacing w:after="0" w:line="360" w:lineRule="auto"/>
        <w:rPr>
          <w:b/>
        </w:rPr>
      </w:pPr>
      <w:hyperlink r:id="rId12" w:history="1">
        <w:r w:rsidR="00474642" w:rsidRPr="00B8343D">
          <w:rPr>
            <w:rStyle w:val="Hyperlink0"/>
            <w:b/>
            <w:lang w:val="en-US"/>
          </w:rPr>
          <w:t>www.weareshootingstar.co.uk</w:t>
        </w:r>
      </w:hyperlink>
    </w:p>
    <w:sectPr w:rsidR="00D2307C" w:rsidRPr="00B8343D">
      <w:headerReference w:type="default" r:id="rId13"/>
      <w:footerReference w:type="default" r:id="rId14"/>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682" w:rsidRDefault="00474642">
      <w:r>
        <w:separator/>
      </w:r>
    </w:p>
  </w:endnote>
  <w:endnote w:type="continuationSeparator" w:id="0">
    <w:p w:rsidR="00875682" w:rsidRDefault="00474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7C" w:rsidRDefault="00D2307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682" w:rsidRDefault="00474642">
      <w:r>
        <w:separator/>
      </w:r>
    </w:p>
  </w:footnote>
  <w:footnote w:type="continuationSeparator" w:id="0">
    <w:p w:rsidR="00875682" w:rsidRDefault="00474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7C" w:rsidRDefault="00D2307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5457"/>
    <w:multiLevelType w:val="multilevel"/>
    <w:tmpl w:val="8FFADA14"/>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nsid w:val="1C1748AD"/>
    <w:multiLevelType w:val="multilevel"/>
    <w:tmpl w:val="BF80048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
    <w:nsid w:val="1FA10E50"/>
    <w:multiLevelType w:val="multilevel"/>
    <w:tmpl w:val="85489AE8"/>
    <w:styleLink w:val="List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nsid w:val="27B20931"/>
    <w:multiLevelType w:val="hybridMultilevel"/>
    <w:tmpl w:val="BFF0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021BD7"/>
    <w:multiLevelType w:val="multilevel"/>
    <w:tmpl w:val="6638D9C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
    <w:nsid w:val="34D86EC9"/>
    <w:multiLevelType w:val="hybridMultilevel"/>
    <w:tmpl w:val="5900C516"/>
    <w:lvl w:ilvl="0" w:tplc="E8443ABA">
      <w:numFmt w:val="bullet"/>
      <w:lvlText w:val="•"/>
      <w:lvlJc w:val="left"/>
      <w:pPr>
        <w:ind w:left="1080" w:hanging="720"/>
      </w:pPr>
      <w:rPr>
        <w:rFonts w:ascii="Arial" w:eastAsia="Arial"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DA6CB0"/>
    <w:multiLevelType w:val="hybridMultilevel"/>
    <w:tmpl w:val="EA70810C"/>
    <w:lvl w:ilvl="0" w:tplc="E8443ABA">
      <w:numFmt w:val="bullet"/>
      <w:lvlText w:val="•"/>
      <w:lvlJc w:val="left"/>
      <w:pPr>
        <w:ind w:left="1080" w:hanging="720"/>
      </w:pPr>
      <w:rPr>
        <w:rFonts w:ascii="Arial" w:eastAsia="Arial"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5D3587"/>
    <w:multiLevelType w:val="multilevel"/>
    <w:tmpl w:val="6518BAD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8">
    <w:nsid w:val="75B318A4"/>
    <w:multiLevelType w:val="multilevel"/>
    <w:tmpl w:val="0A68793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8"/>
  </w:num>
  <w:num w:numId="3">
    <w:abstractNumId w:val="7"/>
  </w:num>
  <w:num w:numId="4">
    <w:abstractNumId w:val="4"/>
  </w:num>
  <w:num w:numId="5">
    <w:abstractNumId w:val="1"/>
  </w:num>
  <w:num w:numId="6">
    <w:abstractNumId w:val="2"/>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2307C"/>
    <w:rsid w:val="00037412"/>
    <w:rsid w:val="002F3969"/>
    <w:rsid w:val="0030710B"/>
    <w:rsid w:val="00474642"/>
    <w:rsid w:val="004A1913"/>
    <w:rsid w:val="00655BB6"/>
    <w:rsid w:val="00875682"/>
    <w:rsid w:val="00B51EF3"/>
    <w:rsid w:val="00B8343D"/>
    <w:rsid w:val="00D04DBC"/>
    <w:rsid w:val="00D2307C"/>
    <w:rsid w:val="00EA3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6"/>
      </w:numPr>
    </w:pPr>
  </w:style>
  <w:style w:type="numbering" w:customStyle="1" w:styleId="ImportedStyle1">
    <w:name w:val="Imported Style 1"/>
  </w:style>
  <w:style w:type="character" w:customStyle="1" w:styleId="Link">
    <w:name w:val="Link"/>
    <w:rPr>
      <w:color w:val="0000FF"/>
      <w:u w:val="single" w:color="0000FF"/>
    </w:rPr>
  </w:style>
  <w:style w:type="character" w:customStyle="1" w:styleId="Hyperlink0">
    <w:name w:val="Hyperlink.0"/>
    <w:basedOn w:val="Link"/>
    <w:rPr>
      <w:rFonts w:ascii="Helvetica" w:eastAsia="Helvetica" w:hAnsi="Helvetica" w:cs="Helvetica"/>
      <w:color w:val="0000FF"/>
      <w:u w:val="single" w:color="0000FF"/>
    </w:rPr>
  </w:style>
  <w:style w:type="paragraph" w:styleId="BalloonText">
    <w:name w:val="Balloon Text"/>
    <w:basedOn w:val="Normal"/>
    <w:link w:val="BalloonTextChar"/>
    <w:uiPriority w:val="99"/>
    <w:semiHidden/>
    <w:unhideWhenUsed/>
    <w:rsid w:val="00474642"/>
    <w:rPr>
      <w:rFonts w:ascii="Tahoma" w:hAnsi="Tahoma" w:cs="Tahoma"/>
      <w:sz w:val="16"/>
      <w:szCs w:val="16"/>
    </w:rPr>
  </w:style>
  <w:style w:type="character" w:customStyle="1" w:styleId="BalloonTextChar">
    <w:name w:val="Balloon Text Char"/>
    <w:basedOn w:val="DefaultParagraphFont"/>
    <w:link w:val="BalloonText"/>
    <w:uiPriority w:val="99"/>
    <w:semiHidden/>
    <w:rsid w:val="0047464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6"/>
      </w:numPr>
    </w:pPr>
  </w:style>
  <w:style w:type="numbering" w:customStyle="1" w:styleId="ImportedStyle1">
    <w:name w:val="Imported Style 1"/>
  </w:style>
  <w:style w:type="character" w:customStyle="1" w:styleId="Link">
    <w:name w:val="Link"/>
    <w:rPr>
      <w:color w:val="0000FF"/>
      <w:u w:val="single" w:color="0000FF"/>
    </w:rPr>
  </w:style>
  <w:style w:type="character" w:customStyle="1" w:styleId="Hyperlink0">
    <w:name w:val="Hyperlink.0"/>
    <w:basedOn w:val="Link"/>
    <w:rPr>
      <w:rFonts w:ascii="Helvetica" w:eastAsia="Helvetica" w:hAnsi="Helvetica" w:cs="Helvetica"/>
      <w:color w:val="0000FF"/>
      <w:u w:val="single" w:color="0000FF"/>
    </w:rPr>
  </w:style>
  <w:style w:type="paragraph" w:styleId="BalloonText">
    <w:name w:val="Balloon Text"/>
    <w:basedOn w:val="Normal"/>
    <w:link w:val="BalloonTextChar"/>
    <w:uiPriority w:val="99"/>
    <w:semiHidden/>
    <w:unhideWhenUsed/>
    <w:rsid w:val="00474642"/>
    <w:rPr>
      <w:rFonts w:ascii="Tahoma" w:hAnsi="Tahoma" w:cs="Tahoma"/>
      <w:sz w:val="16"/>
      <w:szCs w:val="16"/>
    </w:rPr>
  </w:style>
  <w:style w:type="character" w:customStyle="1" w:styleId="BalloonTextChar">
    <w:name w:val="Balloon Text Char"/>
    <w:basedOn w:val="DefaultParagraphFont"/>
    <w:link w:val="BalloonText"/>
    <w:uiPriority w:val="99"/>
    <w:semiHidden/>
    <w:rsid w:val="0047464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341740">
      <w:bodyDiv w:val="1"/>
      <w:marLeft w:val="0"/>
      <w:marRight w:val="0"/>
      <w:marTop w:val="0"/>
      <w:marBottom w:val="0"/>
      <w:divBdr>
        <w:top w:val="none" w:sz="0" w:space="0" w:color="auto"/>
        <w:left w:val="none" w:sz="0" w:space="0" w:color="auto"/>
        <w:bottom w:val="none" w:sz="0" w:space="0" w:color="auto"/>
        <w:right w:val="none" w:sz="0" w:space="0" w:color="auto"/>
      </w:divBdr>
    </w:div>
    <w:div w:id="1308632406">
      <w:bodyDiv w:val="1"/>
      <w:marLeft w:val="0"/>
      <w:marRight w:val="0"/>
      <w:marTop w:val="0"/>
      <w:marBottom w:val="0"/>
      <w:divBdr>
        <w:top w:val="none" w:sz="0" w:space="0" w:color="auto"/>
        <w:left w:val="none" w:sz="0" w:space="0" w:color="auto"/>
        <w:bottom w:val="none" w:sz="0" w:space="0" w:color="auto"/>
        <w:right w:val="none" w:sz="0" w:space="0" w:color="auto"/>
      </w:divBdr>
    </w:div>
    <w:div w:id="1659531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eareshootingstar.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witter.com/KateStraws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te@weareshootingstar.co.uk" TargetMode="External"/><Relationship Id="rId4" Type="http://schemas.openxmlformats.org/officeDocument/2006/relationships/settings" Target="settings.xml"/><Relationship Id="rId9" Type="http://schemas.openxmlformats.org/officeDocument/2006/relationships/hyperlink" Target="http://www.lincolncollege.ac.uk/"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Shooting 2</cp:lastModifiedBy>
  <cp:revision>6</cp:revision>
  <dcterms:created xsi:type="dcterms:W3CDTF">2015-08-13T07:45:00Z</dcterms:created>
  <dcterms:modified xsi:type="dcterms:W3CDTF">2015-08-13T08:07:00Z</dcterms:modified>
</cp:coreProperties>
</file>