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8FB03" w14:textId="39D930E2" w:rsidR="00AF2D1D" w:rsidRDefault="00AF2D1D" w:rsidP="00050DA0">
      <w:pPr>
        <w:jc w:val="right"/>
        <w:rPr>
          <w:rFonts w:ascii="Arial" w:hAnsi="Arial" w:cs="Arial"/>
          <w:b/>
        </w:rPr>
      </w:pPr>
    </w:p>
    <w:p w14:paraId="1A32175D" w14:textId="77777777" w:rsidR="00AF2D1D" w:rsidRPr="003A3AA7" w:rsidRDefault="6E6453F3" w:rsidP="000933D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</w:rPr>
        <w:t>Pressemitteilung</w:t>
      </w:r>
    </w:p>
    <w:p w14:paraId="6343D31E" w14:textId="77777777" w:rsidR="00E15BC1" w:rsidRPr="003A3AA7" w:rsidRDefault="00E15BC1" w:rsidP="000933D0">
      <w:pPr>
        <w:spacing w:after="0" w:line="360" w:lineRule="auto"/>
        <w:rPr>
          <w:rFonts w:ascii="Arial" w:hAnsi="Arial" w:cs="Arial"/>
        </w:rPr>
      </w:pPr>
    </w:p>
    <w:p w14:paraId="67A024D0" w14:textId="0ABC7749" w:rsidR="00D027C2" w:rsidRPr="003A3AA7" w:rsidRDefault="00131F43" w:rsidP="00D027C2">
      <w:pPr>
        <w:spacing w:after="0" w:line="360" w:lineRule="auto"/>
        <w:rPr>
          <w:rFonts w:ascii="Arial" w:hAnsi="Arial" w:cs="Arial"/>
        </w:rPr>
      </w:pPr>
      <w:r>
        <w:rPr>
          <w:rFonts w:ascii="Arial" w:hAnsi="Arial"/>
        </w:rPr>
        <w:t>19. Januar</w:t>
      </w:r>
      <w:r w:rsidR="6E6453F3">
        <w:rPr>
          <w:rFonts w:ascii="Arial" w:hAnsi="Arial"/>
        </w:rPr>
        <w:t xml:space="preserve"> 20</w:t>
      </w:r>
      <w:r>
        <w:rPr>
          <w:rFonts w:ascii="Arial" w:hAnsi="Arial"/>
        </w:rPr>
        <w:t>17</w:t>
      </w:r>
      <w:r w:rsidR="6E6453F3">
        <w:rPr>
          <w:rFonts w:ascii="Arial" w:hAnsi="Arial"/>
        </w:rPr>
        <w:t xml:space="preserve"> </w:t>
      </w:r>
    </w:p>
    <w:p w14:paraId="05B11CC7" w14:textId="77777777" w:rsidR="00D027C2" w:rsidRPr="003A3AA7" w:rsidRDefault="00D027C2" w:rsidP="00D027C2">
      <w:pPr>
        <w:spacing w:after="0" w:line="360" w:lineRule="auto"/>
        <w:jc w:val="center"/>
        <w:rPr>
          <w:rFonts w:ascii="Arial" w:hAnsi="Arial" w:cs="Arial"/>
          <w:b/>
        </w:rPr>
      </w:pPr>
    </w:p>
    <w:p w14:paraId="07721B20" w14:textId="2C2B30CD" w:rsidR="00243A3B" w:rsidRPr="003A3AA7" w:rsidRDefault="00087BBC" w:rsidP="00087BBC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8"/>
        </w:rPr>
        <w:t xml:space="preserve">Die ToolBox von CribMaster schiebt der Verschwendung von Verbrauchsmaterialien einen Riegel vor </w:t>
      </w:r>
    </w:p>
    <w:p w14:paraId="57CF9C34" w14:textId="77777777" w:rsidR="007B3D56" w:rsidRPr="003A3AA7" w:rsidRDefault="007B3D56">
      <w:pPr>
        <w:spacing w:after="0" w:line="360" w:lineRule="auto"/>
        <w:jc w:val="center"/>
        <w:rPr>
          <w:rFonts w:ascii="Arial" w:hAnsi="Arial" w:cs="Arial"/>
          <w:b/>
        </w:rPr>
      </w:pPr>
    </w:p>
    <w:p w14:paraId="240037D4" w14:textId="5C1F99A3" w:rsidR="00C36ADA" w:rsidRPr="002E2EF2" w:rsidRDefault="002E2EF2" w:rsidP="002E2EF2">
      <w:pPr>
        <w:spacing w:after="0" w:line="360" w:lineRule="auto"/>
        <w:rPr>
          <w:rFonts w:ascii="Arial" w:eastAsia="Arial" w:hAnsi="Arial" w:cs="Arial"/>
          <w:b/>
          <w:bCs/>
        </w:rPr>
      </w:pPr>
      <w:bookmarkStart w:id="0" w:name="_GoBack"/>
      <w:bookmarkEnd w:id="0"/>
      <w:r w:rsidRPr="00AB1447">
        <w:rPr>
          <w:rFonts w:ascii="Arial" w:hAnsi="Arial"/>
          <w:b/>
        </w:rPr>
        <w:t xml:space="preserve">Die ToolBox von </w:t>
      </w:r>
      <w:hyperlink r:id="rId10" w:history="1">
        <w:r w:rsidRPr="00AB1447">
          <w:rPr>
            <w:rStyle w:val="Hyperlink"/>
            <w:rFonts w:ascii="Arial" w:hAnsi="Arial"/>
            <w:b/>
          </w:rPr>
          <w:t>CribMaster</w:t>
        </w:r>
      </w:hyperlink>
      <w:r w:rsidRPr="00AB1447">
        <w:rPr>
          <w:rFonts w:ascii="Arial" w:hAnsi="Arial"/>
          <w:b/>
        </w:rPr>
        <w:t xml:space="preserve"> ist eine nachhaltige Ausgabelösung für den Einsatzort und</w:t>
      </w:r>
      <w:r>
        <w:rPr>
          <w:rFonts w:ascii="Arial" w:hAnsi="Arial"/>
          <w:b/>
        </w:rPr>
        <w:t xml:space="preserve"> hilft bei der Lagerungsverwaltung von Schneidwerkzeugen,</w:t>
      </w:r>
      <w:r w:rsidR="002223EA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MRO-Artikeln, persönlichen Schutzausrüstungen (PPE), Verbrauchsgütern </w:t>
      </w:r>
      <w:r w:rsidR="007843D1">
        <w:rPr>
          <w:rFonts w:ascii="Arial" w:hAnsi="Arial"/>
          <w:b/>
        </w:rPr>
        <w:t>und</w:t>
      </w:r>
      <w:r>
        <w:rPr>
          <w:rFonts w:ascii="Arial" w:hAnsi="Arial"/>
          <w:b/>
        </w:rPr>
        <w:t xml:space="preserve"> sonstigen Hilfsmaterialien.</w:t>
      </w:r>
    </w:p>
    <w:p w14:paraId="23B3322A" w14:textId="77777777" w:rsidR="002E2EF2" w:rsidRDefault="002E2EF2" w:rsidP="00CD23B8">
      <w:pPr>
        <w:spacing w:after="0" w:line="360" w:lineRule="auto"/>
        <w:rPr>
          <w:rFonts w:ascii="Arial" w:eastAsia="Arial" w:hAnsi="Arial" w:cs="Arial"/>
        </w:rPr>
      </w:pPr>
    </w:p>
    <w:p w14:paraId="7BA4CAD1" w14:textId="306D74F2" w:rsidR="003F029C" w:rsidRDefault="003F029C" w:rsidP="00CD23B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Kosten, die durch Verschwendung von Zeit oder Materialien verursacht werden, sind in Fertigungsbetrieben ein dringliches Problem.</w:t>
      </w:r>
      <w:r w:rsidR="002223EA">
        <w:rPr>
          <w:rFonts w:ascii="Arial" w:hAnsi="Arial"/>
        </w:rPr>
        <w:t xml:space="preserve"> </w:t>
      </w:r>
      <w:r>
        <w:rPr>
          <w:rFonts w:ascii="Arial" w:hAnsi="Arial"/>
        </w:rPr>
        <w:t>CribMa</w:t>
      </w:r>
      <w:r w:rsidR="002223EA">
        <w:rPr>
          <w:rFonts w:ascii="Arial" w:hAnsi="Arial"/>
        </w:rPr>
        <w:t>s</w:t>
      </w:r>
      <w:r>
        <w:rPr>
          <w:rFonts w:ascii="Arial" w:hAnsi="Arial"/>
        </w:rPr>
        <w:t>ter unterstützt seine Kundinnen und Kunden bei der Optimierun</w:t>
      </w:r>
      <w:r w:rsidR="00BB5CF9">
        <w:rPr>
          <w:rFonts w:ascii="Arial" w:hAnsi="Arial"/>
        </w:rPr>
        <w:t>g ihrer Bestandsverwaltung und</w:t>
      </w:r>
      <w:r>
        <w:rPr>
          <w:rFonts w:ascii="Arial" w:hAnsi="Arial"/>
        </w:rPr>
        <w:t xml:space="preserve"> sorgt </w:t>
      </w:r>
      <w:r w:rsidR="00BB5CF9">
        <w:rPr>
          <w:rFonts w:ascii="Arial" w:hAnsi="Arial"/>
        </w:rPr>
        <w:t xml:space="preserve">damit </w:t>
      </w:r>
      <w:r>
        <w:rPr>
          <w:rFonts w:ascii="Arial" w:hAnsi="Arial"/>
        </w:rPr>
        <w:t xml:space="preserve">für einen reibungslosen Ablauf bei niedrigen Kosten. </w:t>
      </w:r>
    </w:p>
    <w:p w14:paraId="014C6E35" w14:textId="77777777" w:rsidR="003F029C" w:rsidRDefault="003F029C" w:rsidP="00CD23B8">
      <w:pPr>
        <w:spacing w:after="0" w:line="360" w:lineRule="auto"/>
        <w:rPr>
          <w:rFonts w:ascii="Arial" w:eastAsia="Arial" w:hAnsi="Arial" w:cs="Arial"/>
        </w:rPr>
      </w:pPr>
    </w:p>
    <w:p w14:paraId="05CAD026" w14:textId="6FBD9CFF" w:rsidR="00C04827" w:rsidRPr="00C04827" w:rsidRDefault="003F029C" w:rsidP="00C0482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Die ToolBox ist die Basis der klassischen Ausgabelösungen von CribMaster. Die flexible Spiralausführung eignet sich ideal für die Ausgabe von häufig gebrauchten Verbrauchsmaterialien. </w:t>
      </w:r>
    </w:p>
    <w:p w14:paraId="57A23B53" w14:textId="77777777" w:rsidR="00C04827" w:rsidRDefault="00C04827" w:rsidP="00D15CD6">
      <w:pPr>
        <w:spacing w:after="0" w:line="360" w:lineRule="auto"/>
        <w:rPr>
          <w:rFonts w:ascii="Arial" w:eastAsia="Arial" w:hAnsi="Arial" w:cs="Arial"/>
        </w:rPr>
      </w:pPr>
    </w:p>
    <w:p w14:paraId="6EBA053D" w14:textId="34A9A59D" w:rsidR="00D15CD6" w:rsidRPr="003A3AA7" w:rsidRDefault="00DD5D8F" w:rsidP="00D15CD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Michele Salimbeni-Schnoll, Product Manager bei CribMaster, sagt: „Dieses Sicherheitsgerät basiert auf unserer Warenwirtschaftssystem-Software und sorgt in den Fertigungsbetrieben für weniger Abfälle, niedrigere Kosten und eine höhere Produktivität.</w:t>
      </w:r>
    </w:p>
    <w:p w14:paraId="4CAA9677" w14:textId="77777777" w:rsidR="00BE672C" w:rsidRPr="003A3AA7" w:rsidRDefault="00BE672C" w:rsidP="00DD5D8F">
      <w:pPr>
        <w:spacing w:after="0" w:line="360" w:lineRule="auto"/>
        <w:rPr>
          <w:rFonts w:ascii="Arial" w:eastAsia="Arial" w:hAnsi="Arial" w:cs="Arial"/>
          <w:bCs/>
        </w:rPr>
      </w:pPr>
    </w:p>
    <w:p w14:paraId="3686E6E2" w14:textId="231E3882" w:rsidR="00DD5D8F" w:rsidRPr="003A3AA7" w:rsidRDefault="00BE672C" w:rsidP="00DD5D8F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hAnsi="Arial"/>
        </w:rPr>
        <w:t>Die flexible Spiralausführung bietet großen Stauraum und lässt sich je nach Wachstum des Betriebs mit Hilfsgeräten problemlos erweitern oder neu konfigurieren.“</w:t>
      </w:r>
    </w:p>
    <w:p w14:paraId="457E9A2F" w14:textId="77777777" w:rsidR="00DD5D8F" w:rsidRDefault="00DD5D8F">
      <w:pPr>
        <w:spacing w:after="0" w:line="360" w:lineRule="auto"/>
        <w:rPr>
          <w:rFonts w:ascii="Arial" w:eastAsia="Arial" w:hAnsi="Arial" w:cs="Arial"/>
          <w:bCs/>
        </w:rPr>
      </w:pPr>
    </w:p>
    <w:p w14:paraId="3189BA10" w14:textId="10DD0ED7" w:rsidR="00EF6060" w:rsidRDefault="00EF6060" w:rsidP="00C04827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hAnsi="Arial"/>
        </w:rPr>
        <w:t xml:space="preserve">Die ToolBox bietet zur einfachen Authentifizierung der Mitarbeiterinnen und Mitarbeiter zahlreiche Anmeldemethoden über den Touchscreen. Durch den Einsatz benutzerdefinierter Felder – </w:t>
      </w:r>
      <w:r w:rsidR="00E869EE">
        <w:rPr>
          <w:rFonts w:ascii="Arial" w:hAnsi="Arial"/>
        </w:rPr>
        <w:t>beispielsweise nach</w:t>
      </w:r>
      <w:r>
        <w:rPr>
          <w:rFonts w:ascii="Arial" w:hAnsi="Arial"/>
        </w:rPr>
        <w:t xml:space="preserve"> Abteilung oder Berufsbezeichnung – können weitere Einsparungspotentiale erkannt und umgesetzt werden.</w:t>
      </w:r>
    </w:p>
    <w:p w14:paraId="2FE88470" w14:textId="77777777" w:rsidR="00A07F3E" w:rsidRDefault="00A07F3E" w:rsidP="00A07F3E">
      <w:pPr>
        <w:spacing w:after="0" w:line="360" w:lineRule="auto"/>
        <w:rPr>
          <w:rFonts w:ascii="Arial" w:eastAsia="Arial" w:hAnsi="Arial" w:cs="Arial"/>
        </w:rPr>
      </w:pPr>
    </w:p>
    <w:p w14:paraId="217B4650" w14:textId="7F1AE186" w:rsidR="00A07F3E" w:rsidRPr="00017304" w:rsidRDefault="00A07F3E" w:rsidP="00C0482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lastRenderedPageBreak/>
        <w:t>Die ToolBox kann mit anderen Ausgabegeräten von CribMaster kombiniert und als Haupt- oder Hilfsgerät eingesetzt werden.</w:t>
      </w:r>
    </w:p>
    <w:p w14:paraId="0CA423A9" w14:textId="77777777" w:rsidR="00EF6060" w:rsidRDefault="00EF6060" w:rsidP="00C04827">
      <w:pPr>
        <w:spacing w:after="0" w:line="360" w:lineRule="auto"/>
        <w:rPr>
          <w:rFonts w:ascii="Arial" w:eastAsia="Arial" w:hAnsi="Arial" w:cs="Arial"/>
          <w:bCs/>
        </w:rPr>
      </w:pPr>
    </w:p>
    <w:p w14:paraId="3A130331" w14:textId="07677A55" w:rsidR="00C04827" w:rsidRPr="00C04827" w:rsidRDefault="00C04827" w:rsidP="00C04827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hAnsi="Arial"/>
        </w:rPr>
        <w:t>Die Express ToolBox ist eine vereinfachte Ausgabevariante der ToolBox. Sie zeichnet sich durch grundlegende Funktionen aus und bietet dennoch Sicherheit, eine kontrollierte Ausgabe sowie Datenerfassung in Echtzeit.</w:t>
      </w:r>
    </w:p>
    <w:p w14:paraId="418D8EED" w14:textId="77777777" w:rsidR="00C04827" w:rsidRDefault="00C04827" w:rsidP="00C04827">
      <w:pPr>
        <w:spacing w:after="0" w:line="360" w:lineRule="auto"/>
        <w:rPr>
          <w:rFonts w:ascii="Arial" w:eastAsia="Arial" w:hAnsi="Arial" w:cs="Arial"/>
          <w:bCs/>
        </w:rPr>
      </w:pPr>
    </w:p>
    <w:p w14:paraId="066E3CCE" w14:textId="63085FA8" w:rsidR="00C04827" w:rsidRPr="00C04827" w:rsidRDefault="00C04827" w:rsidP="00C04827">
      <w:pPr>
        <w:spacing w:after="0" w:line="360" w:lineRule="auto"/>
        <w:rPr>
          <w:rFonts w:ascii="Arial" w:eastAsia="Arial" w:hAnsi="Arial" w:cs="Arial"/>
          <w:bCs/>
        </w:rPr>
      </w:pPr>
      <w:r>
        <w:rPr>
          <w:rFonts w:ascii="Arial" w:hAnsi="Arial"/>
        </w:rPr>
        <w:t>Die Express ToolBox verfügt über eine einfach zu verwendende Tastaturbedienung, sodass die Mitarbeiterinnen und Mitarbeiter rund um die Uhr</w:t>
      </w:r>
      <w:r w:rsidR="004275AD">
        <w:rPr>
          <w:rFonts w:ascii="Arial" w:hAnsi="Arial"/>
        </w:rPr>
        <w:t xml:space="preserve"> an sieben Tagen der</w:t>
      </w:r>
      <w:r>
        <w:rPr>
          <w:rFonts w:ascii="Arial" w:hAnsi="Arial"/>
        </w:rPr>
        <w:t xml:space="preserve"> Woche Zugriff auf ihre benötigten Bestände haben. Die automatische Transaktionsaufzeichnung ermöglicht die Nachverfolgung der Bestandsnutzung nach vorab festgelegten Kostenstellen.</w:t>
      </w:r>
    </w:p>
    <w:p w14:paraId="3F358A19" w14:textId="77777777" w:rsidR="00C04827" w:rsidRDefault="00C04827">
      <w:pPr>
        <w:spacing w:after="0" w:line="360" w:lineRule="auto"/>
        <w:rPr>
          <w:rFonts w:ascii="Arial" w:eastAsia="Arial" w:hAnsi="Arial" w:cs="Arial"/>
          <w:bCs/>
        </w:rPr>
      </w:pPr>
    </w:p>
    <w:p w14:paraId="120298E1" w14:textId="6784F008" w:rsidR="00EF6060" w:rsidRDefault="00F87379" w:rsidP="002B681D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Michele Salimbeni-Schnoll ergänzt: „Sowohl die ToolBox als auch die Express ToolBox helfen durch die Einzelartikelausgabe dabei, die Verschwendung von häufig genutzten Verbrauchsmaterialien in den Fertigungsbetrieben zu reduzieren.</w:t>
      </w:r>
    </w:p>
    <w:p w14:paraId="550CA70A" w14:textId="77777777" w:rsidR="00EF6060" w:rsidRDefault="00EF6060" w:rsidP="002B681D">
      <w:pPr>
        <w:spacing w:after="0" w:line="360" w:lineRule="auto"/>
        <w:rPr>
          <w:rFonts w:ascii="Arial" w:eastAsia="Arial" w:hAnsi="Arial" w:cs="Arial"/>
        </w:rPr>
      </w:pPr>
    </w:p>
    <w:p w14:paraId="62D847EA" w14:textId="467F7147" w:rsidR="00BE672C" w:rsidRPr="003A3AA7" w:rsidRDefault="00EF6060" w:rsidP="002B681D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Indem unsere Ausgabegeräte die Materialien und Geräte direkt am Einsatzort ausgeben, werden unproduktive Wegzeiten vermieden.“</w:t>
      </w:r>
    </w:p>
    <w:p w14:paraId="0DD304E5" w14:textId="77777777" w:rsidR="005E2729" w:rsidRPr="003A3AA7" w:rsidRDefault="005E2729" w:rsidP="005E2729">
      <w:pPr>
        <w:spacing w:after="0" w:line="360" w:lineRule="auto"/>
        <w:rPr>
          <w:rFonts w:ascii="Arial" w:hAnsi="Arial" w:cs="Arial"/>
        </w:rPr>
      </w:pPr>
    </w:p>
    <w:p w14:paraId="4F2A213B" w14:textId="29968419" w:rsidR="00F87379" w:rsidRDefault="00D15CD6" w:rsidP="00D15CD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Die ToolBox und die Express ToolBox sind in Ausführungen mit </w:t>
      </w:r>
      <w:r w:rsidR="005934B8">
        <w:rPr>
          <w:rFonts w:ascii="Arial" w:hAnsi="Arial"/>
        </w:rPr>
        <w:t xml:space="preserve">je </w:t>
      </w:r>
      <w:r>
        <w:rPr>
          <w:rFonts w:ascii="Arial" w:hAnsi="Arial"/>
        </w:rPr>
        <w:t>sechs oder sieben Regalböden erhältlich. Das flexible Ausgabedesign kann individuell konfiguriert und den jeweiligen Anforderungen der Fertigungs</w:t>
      </w:r>
      <w:r w:rsidR="009E14C1">
        <w:rPr>
          <w:rFonts w:ascii="Arial" w:hAnsi="Arial"/>
        </w:rPr>
        <w:t>betriebe</w:t>
      </w:r>
      <w:r>
        <w:rPr>
          <w:rFonts w:ascii="Arial" w:hAnsi="Arial"/>
        </w:rPr>
        <w:t xml:space="preserve"> angepasst werden. </w:t>
      </w:r>
    </w:p>
    <w:p w14:paraId="4E9823BA" w14:textId="77777777" w:rsidR="00F85137" w:rsidRPr="003A3AA7" w:rsidRDefault="00F85137" w:rsidP="00D15CD6">
      <w:pPr>
        <w:spacing w:after="0" w:line="360" w:lineRule="auto"/>
        <w:rPr>
          <w:rFonts w:ascii="Arial" w:eastAsia="Arial" w:hAnsi="Arial" w:cs="Arial"/>
        </w:rPr>
      </w:pPr>
    </w:p>
    <w:p w14:paraId="78BB24C9" w14:textId="3460DF05" w:rsidR="00243A3B" w:rsidRPr="003A3AA7" w:rsidRDefault="6E6453F3" w:rsidP="007375FA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</w:rPr>
        <w:t>Ende</w:t>
      </w:r>
    </w:p>
    <w:p w14:paraId="53C1F5A3" w14:textId="77777777" w:rsidR="001F4AF6" w:rsidRPr="003A3AA7" w:rsidRDefault="001F4AF6" w:rsidP="007375FA">
      <w:pPr>
        <w:spacing w:after="0" w:line="360" w:lineRule="auto"/>
        <w:jc w:val="center"/>
        <w:rPr>
          <w:rFonts w:ascii="Arial" w:hAnsi="Arial" w:cs="Arial"/>
        </w:rPr>
      </w:pPr>
    </w:p>
    <w:p w14:paraId="0B44744B" w14:textId="77777777" w:rsidR="00FE7F40" w:rsidRDefault="00FE7F40" w:rsidP="00FE7F4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/>
          <w:b/>
        </w:rPr>
        <w:t>Hinweis an die Redaktion:</w:t>
      </w:r>
    </w:p>
    <w:p w14:paraId="5C2E2AF9" w14:textId="77777777" w:rsidR="00FE7F40" w:rsidRPr="00D64EBB" w:rsidRDefault="00FE7F40" w:rsidP="00FE7F4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</w:rPr>
        <w:t>Über CribMaster </w:t>
      </w:r>
    </w:p>
    <w:p w14:paraId="72338877" w14:textId="77777777" w:rsidR="00FE7F40" w:rsidRDefault="00FE7F40" w:rsidP="00FE7F40">
      <w:pPr>
        <w:spacing w:after="0" w:line="360" w:lineRule="auto"/>
        <w:rPr>
          <w:rFonts w:ascii="Arial" w:hAnsi="Arial" w:cs="Arial"/>
        </w:rPr>
      </w:pPr>
      <w:r>
        <w:rPr>
          <w:rFonts w:ascii="Arial" w:hAnsi="Arial"/>
        </w:rPr>
        <w:t xml:space="preserve">CribMaster, eine Marke von STANLEY, ist weltweit führender Anbieter von fortschrittlichen Technologien zur Inventar- und Bestandsverwaltung in industriellen Umgebungen. CribMaster-Lösungen bieten Daten in Echtzeit, um sicherzustellen, dass den Arbeitern das richtige Inventar zur rechten </w:t>
      </w:r>
      <w:r w:rsidRPr="00FF44C8">
        <w:rPr>
          <w:rFonts w:ascii="Arial" w:hAnsi="Arial" w:cs="Arial"/>
        </w:rPr>
        <w:t xml:space="preserve">Zeit bereitgestellt wird. So können Sie Ihre Betriebskosten senken, die Produktivität steigern und die Einhaltung von gesetzlichen Vorschriften verbessern. Das </w:t>
      </w:r>
      <w:r>
        <w:rPr>
          <w:rFonts w:ascii="Arial" w:hAnsi="Arial" w:cs="Arial"/>
        </w:rPr>
        <w:t>Unternehmen mit Hauptsitz in</w:t>
      </w:r>
      <w:r w:rsidRPr="00FF44C8">
        <w:rPr>
          <w:rFonts w:ascii="Arial" w:hAnsi="Arial" w:cs="Arial"/>
        </w:rPr>
        <w:t xml:space="preserve"> Marietta</w:t>
      </w:r>
      <w:r>
        <w:rPr>
          <w:rFonts w:ascii="Arial" w:hAnsi="Arial" w:cs="Arial"/>
        </w:rPr>
        <w:t xml:space="preserve"> </w:t>
      </w:r>
      <w:r w:rsidRPr="00FF44C8">
        <w:rPr>
          <w:rFonts w:ascii="Arial" w:hAnsi="Arial" w:cs="Arial"/>
        </w:rPr>
        <w:t>(</w:t>
      </w:r>
      <w:r w:rsidRPr="00691C3F">
        <w:rPr>
          <w:rFonts w:ascii="Arial" w:hAnsi="Arial" w:cs="Arial"/>
        </w:rPr>
        <w:t xml:space="preserve">US-Bundesstaat </w:t>
      </w:r>
      <w:r>
        <w:rPr>
          <w:rFonts w:ascii="Arial" w:hAnsi="Arial" w:cs="Arial"/>
        </w:rPr>
        <w:t>Georgia</w:t>
      </w:r>
      <w:r w:rsidRPr="00FF44C8">
        <w:rPr>
          <w:rFonts w:ascii="Arial" w:hAnsi="Arial" w:cs="Arial"/>
        </w:rPr>
        <w:t xml:space="preserve">) und weiteren Standorten in Europa hat mehr </w:t>
      </w:r>
      <w:r w:rsidRPr="00FF44C8">
        <w:rPr>
          <w:rFonts w:ascii="Arial" w:hAnsi="Arial" w:cs="Arial"/>
        </w:rPr>
        <w:lastRenderedPageBreak/>
        <w:t>als 12.000 Kundinnen und Kunden in 36 Ländern. W</w:t>
      </w:r>
      <w:r>
        <w:rPr>
          <w:rFonts w:ascii="Arial" w:hAnsi="Arial" w:cs="Arial"/>
        </w:rPr>
        <w:t xml:space="preserve">eitere Informationen finden Sie </w:t>
      </w:r>
      <w:r w:rsidRPr="00FF44C8">
        <w:rPr>
          <w:rFonts w:ascii="Arial" w:hAnsi="Arial" w:cs="Arial"/>
        </w:rPr>
        <w:t>auf </w:t>
      </w:r>
      <w:hyperlink r:id="rId11">
        <w:r w:rsidRPr="00FF44C8">
          <w:rPr>
            <w:rStyle w:val="Hyperlink"/>
            <w:rFonts w:ascii="Arial" w:hAnsi="Arial" w:cs="Arial"/>
          </w:rPr>
          <w:t>www.cribmaster.eu</w:t>
        </w:r>
      </w:hyperlink>
    </w:p>
    <w:p w14:paraId="3E0740A8" w14:textId="77777777" w:rsidR="00FE7F40" w:rsidRDefault="00FE7F40" w:rsidP="00FE7F40">
      <w:pPr>
        <w:spacing w:after="0" w:line="360" w:lineRule="auto"/>
        <w:rPr>
          <w:rFonts w:ascii="Arial" w:hAnsi="Arial" w:cs="Arial"/>
          <w:b/>
        </w:rPr>
      </w:pPr>
    </w:p>
    <w:p w14:paraId="37483796" w14:textId="77777777" w:rsidR="00FE7F40" w:rsidRDefault="00FE7F40" w:rsidP="00FE7F4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</w:rPr>
        <w:t>Für Presseinformationen wenden Sie sich bitte an:</w:t>
      </w:r>
    </w:p>
    <w:p w14:paraId="68894510" w14:textId="77777777" w:rsidR="00FE7F40" w:rsidRDefault="00FE7F40" w:rsidP="00FE7F4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</w:rPr>
        <w:t>Sarah-Jane Freni</w:t>
      </w:r>
    </w:p>
    <w:p w14:paraId="752B7344" w14:textId="77777777" w:rsidR="00FE7F40" w:rsidRDefault="00FE7F40" w:rsidP="00FE7F4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</w:rPr>
        <w:t>Shooting Star</w:t>
      </w:r>
    </w:p>
    <w:p w14:paraId="1EF1EC98" w14:textId="77777777" w:rsidR="00FE7F40" w:rsidRDefault="00FE7F40" w:rsidP="00FE7F4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/>
          <w:b/>
        </w:rPr>
        <w:t>+44 117 313 1120</w:t>
      </w:r>
    </w:p>
    <w:p w14:paraId="2E54F11E" w14:textId="3866048A" w:rsidR="00D64EBB" w:rsidRPr="00FE7F40" w:rsidRDefault="00AB1447" w:rsidP="00243A3B">
      <w:pPr>
        <w:spacing w:after="0" w:line="360" w:lineRule="auto"/>
        <w:rPr>
          <w:rFonts w:ascii="Arial" w:hAnsi="Arial" w:cs="Arial"/>
          <w:b/>
        </w:rPr>
      </w:pPr>
      <w:hyperlink r:id="rId12">
        <w:r w:rsidR="00FE7F40">
          <w:rPr>
            <w:rStyle w:val="Hyperlink"/>
            <w:rFonts w:ascii="Arial" w:hAnsi="Arial"/>
            <w:b/>
          </w:rPr>
          <w:t>sarahjane@weareshootingstar.co.uk</w:t>
        </w:r>
      </w:hyperlink>
      <w:r w:rsidR="00FE7F40">
        <w:rPr>
          <w:rFonts w:ascii="Arial" w:hAnsi="Arial"/>
          <w:b/>
        </w:rPr>
        <w:t xml:space="preserve"> </w:t>
      </w:r>
    </w:p>
    <w:p w14:paraId="5B4C2F64" w14:textId="7C68980C" w:rsidR="00243A3B" w:rsidRPr="002223EA" w:rsidRDefault="6E6453F3" w:rsidP="00243A3B">
      <w:pPr>
        <w:spacing w:after="0" w:line="360" w:lineRule="auto"/>
        <w:rPr>
          <w:rFonts w:ascii="Arial" w:hAnsi="Arial" w:cs="Arial"/>
          <w:lang w:val="en-GB"/>
        </w:rPr>
      </w:pPr>
      <w:r w:rsidRPr="002223EA">
        <w:rPr>
          <w:rFonts w:ascii="Arial" w:hAnsi="Arial"/>
          <w:b/>
          <w:lang w:val="en-GB"/>
        </w:rPr>
        <w:t>[CribMaster06ToolBox</w:t>
      </w:r>
      <w:r w:rsidR="003119F7">
        <w:rPr>
          <w:rFonts w:ascii="Arial" w:hAnsi="Arial"/>
          <w:b/>
          <w:lang w:val="en-GB"/>
        </w:rPr>
        <w:t>DE</w:t>
      </w:r>
      <w:r w:rsidRPr="002223EA">
        <w:rPr>
          <w:rFonts w:ascii="Arial" w:hAnsi="Arial"/>
          <w:b/>
          <w:lang w:val="en-GB"/>
        </w:rPr>
        <w:t>]</w:t>
      </w:r>
    </w:p>
    <w:p w14:paraId="7C148688" w14:textId="77777777" w:rsidR="00AF2D1D" w:rsidRPr="002223EA" w:rsidRDefault="00AF2D1D" w:rsidP="00AF2D1D">
      <w:pPr>
        <w:rPr>
          <w:rFonts w:ascii="Arial" w:hAnsi="Arial" w:cs="Arial"/>
          <w:b/>
          <w:sz w:val="28"/>
          <w:lang w:val="en-GB"/>
        </w:rPr>
      </w:pPr>
    </w:p>
    <w:sectPr w:rsidR="00AF2D1D" w:rsidRPr="002223EA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5ABBC" w14:textId="77777777" w:rsidR="00A60296" w:rsidRDefault="00A60296" w:rsidP="00CB4A75">
      <w:pPr>
        <w:spacing w:after="0" w:line="240" w:lineRule="auto"/>
      </w:pPr>
      <w:r>
        <w:separator/>
      </w:r>
    </w:p>
  </w:endnote>
  <w:endnote w:type="continuationSeparator" w:id="0">
    <w:p w14:paraId="53813CFD" w14:textId="77777777" w:rsidR="00A60296" w:rsidRDefault="00A60296" w:rsidP="00C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98970" w14:textId="77777777" w:rsidR="00A60296" w:rsidRDefault="00A60296" w:rsidP="00CB4A75">
      <w:pPr>
        <w:spacing w:after="0" w:line="240" w:lineRule="auto"/>
      </w:pPr>
      <w:r>
        <w:separator/>
      </w:r>
    </w:p>
  </w:footnote>
  <w:footnote w:type="continuationSeparator" w:id="0">
    <w:p w14:paraId="6711D646" w14:textId="77777777" w:rsidR="00A60296" w:rsidRDefault="00A60296" w:rsidP="00C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44B03" w14:textId="775F959D" w:rsidR="00EF6060" w:rsidRDefault="00EF6060">
    <w:pPr>
      <w:pStyle w:val="Header"/>
    </w:pPr>
    <w:r>
      <w:rPr>
        <w:noProof/>
        <w:lang w:val="en-US" w:eastAsia="en-US" w:bidi="ar-SA"/>
      </w:rPr>
      <w:drawing>
        <wp:anchor distT="0" distB="0" distL="114300" distR="114300" simplePos="0" relativeHeight="251659264" behindDoc="0" locked="0" layoutInCell="1" allowOverlap="1" wp14:anchorId="28FBA997" wp14:editId="3E4C7951">
          <wp:simplePos x="0" y="0"/>
          <wp:positionH relativeFrom="column">
            <wp:posOffset>-468923</wp:posOffset>
          </wp:positionH>
          <wp:positionV relativeFrom="paragraph">
            <wp:posOffset>-140482</wp:posOffset>
          </wp:positionV>
          <wp:extent cx="6858000" cy="429768"/>
          <wp:effectExtent l="0" t="0" r="0" b="889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429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4B21"/>
    <w:multiLevelType w:val="hybridMultilevel"/>
    <w:tmpl w:val="1B806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B6B26"/>
    <w:multiLevelType w:val="multilevel"/>
    <w:tmpl w:val="D9E25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E141E"/>
    <w:multiLevelType w:val="hybridMultilevel"/>
    <w:tmpl w:val="DB6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E61A7"/>
    <w:multiLevelType w:val="hybridMultilevel"/>
    <w:tmpl w:val="0DF0F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4641C"/>
    <w:multiLevelType w:val="multilevel"/>
    <w:tmpl w:val="BEBE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E07100"/>
    <w:multiLevelType w:val="multilevel"/>
    <w:tmpl w:val="CFD4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CF6AD2"/>
    <w:multiLevelType w:val="multilevel"/>
    <w:tmpl w:val="93F0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1D"/>
    <w:rsid w:val="00017304"/>
    <w:rsid w:val="00050DA0"/>
    <w:rsid w:val="0005369E"/>
    <w:rsid w:val="0006278A"/>
    <w:rsid w:val="0007547E"/>
    <w:rsid w:val="00087BBC"/>
    <w:rsid w:val="000933D0"/>
    <w:rsid w:val="000B4069"/>
    <w:rsid w:val="000C49C5"/>
    <w:rsid w:val="000D3A68"/>
    <w:rsid w:val="00104B90"/>
    <w:rsid w:val="00126AC1"/>
    <w:rsid w:val="00131F43"/>
    <w:rsid w:val="00144EB6"/>
    <w:rsid w:val="0017545A"/>
    <w:rsid w:val="00182EC5"/>
    <w:rsid w:val="00190EF9"/>
    <w:rsid w:val="001B0B0D"/>
    <w:rsid w:val="001E3EB4"/>
    <w:rsid w:val="001F0E54"/>
    <w:rsid w:val="001F41C8"/>
    <w:rsid w:val="001F4AF6"/>
    <w:rsid w:val="002170BC"/>
    <w:rsid w:val="002223EA"/>
    <w:rsid w:val="00225FC0"/>
    <w:rsid w:val="00231D81"/>
    <w:rsid w:val="00243A3B"/>
    <w:rsid w:val="0024440C"/>
    <w:rsid w:val="0024779A"/>
    <w:rsid w:val="002617D9"/>
    <w:rsid w:val="002818AA"/>
    <w:rsid w:val="00294835"/>
    <w:rsid w:val="002B1AD7"/>
    <w:rsid w:val="002B681D"/>
    <w:rsid w:val="002D4AD2"/>
    <w:rsid w:val="002D52F8"/>
    <w:rsid w:val="002E2EF2"/>
    <w:rsid w:val="002F30E9"/>
    <w:rsid w:val="0030465C"/>
    <w:rsid w:val="0031038E"/>
    <w:rsid w:val="003119F7"/>
    <w:rsid w:val="00316764"/>
    <w:rsid w:val="003338BC"/>
    <w:rsid w:val="00340AE3"/>
    <w:rsid w:val="0034744E"/>
    <w:rsid w:val="00357AA9"/>
    <w:rsid w:val="003A322D"/>
    <w:rsid w:val="003A3AA7"/>
    <w:rsid w:val="003B272D"/>
    <w:rsid w:val="003D1C73"/>
    <w:rsid w:val="003F029C"/>
    <w:rsid w:val="004275AD"/>
    <w:rsid w:val="00440D1A"/>
    <w:rsid w:val="00461DB8"/>
    <w:rsid w:val="004632EE"/>
    <w:rsid w:val="00490ED0"/>
    <w:rsid w:val="004B336B"/>
    <w:rsid w:val="004B7813"/>
    <w:rsid w:val="004C4795"/>
    <w:rsid w:val="004D2DD6"/>
    <w:rsid w:val="004E451B"/>
    <w:rsid w:val="004F2784"/>
    <w:rsid w:val="0054424B"/>
    <w:rsid w:val="00546AF4"/>
    <w:rsid w:val="00554049"/>
    <w:rsid w:val="0056279A"/>
    <w:rsid w:val="005630FE"/>
    <w:rsid w:val="00563D59"/>
    <w:rsid w:val="00565B5F"/>
    <w:rsid w:val="00573477"/>
    <w:rsid w:val="00582F60"/>
    <w:rsid w:val="005934B8"/>
    <w:rsid w:val="005C3712"/>
    <w:rsid w:val="005E2729"/>
    <w:rsid w:val="005F097D"/>
    <w:rsid w:val="0064255E"/>
    <w:rsid w:val="006449B9"/>
    <w:rsid w:val="00675886"/>
    <w:rsid w:val="00686A75"/>
    <w:rsid w:val="006946F7"/>
    <w:rsid w:val="006D0D49"/>
    <w:rsid w:val="006E1DD8"/>
    <w:rsid w:val="006E7214"/>
    <w:rsid w:val="006F641C"/>
    <w:rsid w:val="0070017A"/>
    <w:rsid w:val="00703051"/>
    <w:rsid w:val="00735195"/>
    <w:rsid w:val="007375FA"/>
    <w:rsid w:val="007425E4"/>
    <w:rsid w:val="007435B1"/>
    <w:rsid w:val="00754963"/>
    <w:rsid w:val="007562BA"/>
    <w:rsid w:val="00757C93"/>
    <w:rsid w:val="007843BA"/>
    <w:rsid w:val="007843D1"/>
    <w:rsid w:val="007B005D"/>
    <w:rsid w:val="007B3D56"/>
    <w:rsid w:val="007D177F"/>
    <w:rsid w:val="007D1943"/>
    <w:rsid w:val="007D64B8"/>
    <w:rsid w:val="008012A5"/>
    <w:rsid w:val="0084100F"/>
    <w:rsid w:val="0085426A"/>
    <w:rsid w:val="008631E6"/>
    <w:rsid w:val="008C196F"/>
    <w:rsid w:val="008E2964"/>
    <w:rsid w:val="00922E9A"/>
    <w:rsid w:val="0092494B"/>
    <w:rsid w:val="00972B51"/>
    <w:rsid w:val="009860D2"/>
    <w:rsid w:val="00992B52"/>
    <w:rsid w:val="00993223"/>
    <w:rsid w:val="0099686E"/>
    <w:rsid w:val="009A638B"/>
    <w:rsid w:val="009C7319"/>
    <w:rsid w:val="009D5C4A"/>
    <w:rsid w:val="009E14C1"/>
    <w:rsid w:val="009F3D92"/>
    <w:rsid w:val="009F720A"/>
    <w:rsid w:val="00A03D57"/>
    <w:rsid w:val="00A07F3E"/>
    <w:rsid w:val="00A15BF1"/>
    <w:rsid w:val="00A261C1"/>
    <w:rsid w:val="00A3742B"/>
    <w:rsid w:val="00A41E23"/>
    <w:rsid w:val="00A42CC3"/>
    <w:rsid w:val="00A60296"/>
    <w:rsid w:val="00A633D2"/>
    <w:rsid w:val="00A75156"/>
    <w:rsid w:val="00AB1447"/>
    <w:rsid w:val="00AE1F8F"/>
    <w:rsid w:val="00AE59F3"/>
    <w:rsid w:val="00AE7963"/>
    <w:rsid w:val="00AF2D1D"/>
    <w:rsid w:val="00AF4538"/>
    <w:rsid w:val="00B15135"/>
    <w:rsid w:val="00B20D29"/>
    <w:rsid w:val="00B2330F"/>
    <w:rsid w:val="00B23C3F"/>
    <w:rsid w:val="00B46048"/>
    <w:rsid w:val="00B52D20"/>
    <w:rsid w:val="00B53A12"/>
    <w:rsid w:val="00B8192C"/>
    <w:rsid w:val="00B9493D"/>
    <w:rsid w:val="00BB5CF9"/>
    <w:rsid w:val="00BC1E23"/>
    <w:rsid w:val="00BC257C"/>
    <w:rsid w:val="00BD2C4F"/>
    <w:rsid w:val="00BE1084"/>
    <w:rsid w:val="00BE127A"/>
    <w:rsid w:val="00BE672C"/>
    <w:rsid w:val="00BE6E81"/>
    <w:rsid w:val="00C04827"/>
    <w:rsid w:val="00C27E58"/>
    <w:rsid w:val="00C36ADA"/>
    <w:rsid w:val="00C40DB4"/>
    <w:rsid w:val="00C4264B"/>
    <w:rsid w:val="00C628E7"/>
    <w:rsid w:val="00C73694"/>
    <w:rsid w:val="00C80B1C"/>
    <w:rsid w:val="00CA5B17"/>
    <w:rsid w:val="00CB4A75"/>
    <w:rsid w:val="00CD1465"/>
    <w:rsid w:val="00CD23B8"/>
    <w:rsid w:val="00D027C2"/>
    <w:rsid w:val="00D13144"/>
    <w:rsid w:val="00D13B9D"/>
    <w:rsid w:val="00D15CD6"/>
    <w:rsid w:val="00D26B2A"/>
    <w:rsid w:val="00D456AB"/>
    <w:rsid w:val="00D51FCB"/>
    <w:rsid w:val="00D563FA"/>
    <w:rsid w:val="00D64EBB"/>
    <w:rsid w:val="00D740B1"/>
    <w:rsid w:val="00D81860"/>
    <w:rsid w:val="00D91E39"/>
    <w:rsid w:val="00D9381E"/>
    <w:rsid w:val="00DA6D14"/>
    <w:rsid w:val="00DB2F52"/>
    <w:rsid w:val="00DC3633"/>
    <w:rsid w:val="00DC4AED"/>
    <w:rsid w:val="00DD0781"/>
    <w:rsid w:val="00DD2881"/>
    <w:rsid w:val="00DD46F9"/>
    <w:rsid w:val="00DD5D8F"/>
    <w:rsid w:val="00DE344A"/>
    <w:rsid w:val="00DE535C"/>
    <w:rsid w:val="00E15BC1"/>
    <w:rsid w:val="00E62107"/>
    <w:rsid w:val="00E62A46"/>
    <w:rsid w:val="00E6464F"/>
    <w:rsid w:val="00E760D1"/>
    <w:rsid w:val="00E869EE"/>
    <w:rsid w:val="00EA1F63"/>
    <w:rsid w:val="00EB1839"/>
    <w:rsid w:val="00EC63D4"/>
    <w:rsid w:val="00ED32CE"/>
    <w:rsid w:val="00EE3736"/>
    <w:rsid w:val="00EF6060"/>
    <w:rsid w:val="00F20926"/>
    <w:rsid w:val="00F2217C"/>
    <w:rsid w:val="00F85137"/>
    <w:rsid w:val="00F87379"/>
    <w:rsid w:val="00F9309D"/>
    <w:rsid w:val="00FB2D6B"/>
    <w:rsid w:val="00FE23D0"/>
    <w:rsid w:val="00FE380C"/>
    <w:rsid w:val="00FE7F40"/>
    <w:rsid w:val="398DDF2B"/>
    <w:rsid w:val="6E64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94DE9D"/>
  <w15:docId w15:val="{38856689-344A-4BF1-849F-79F6FB94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F2D1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038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70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0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0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0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0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0B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630F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B4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A75"/>
  </w:style>
  <w:style w:type="paragraph" w:styleId="Footer">
    <w:name w:val="footer"/>
    <w:basedOn w:val="Normal"/>
    <w:link w:val="FooterChar"/>
    <w:uiPriority w:val="99"/>
    <w:unhideWhenUsed/>
    <w:rsid w:val="00CB4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rahjan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ribmaster.eu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cribmaster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>Jez Ashberry</DisplayName>
        <AccountId>12</AccountId>
        <AccountType/>
      </UserInfo>
      <UserInfo>
        <DisplayName>Kate Strawson</DisplayName>
        <AccountId>13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2" ma:contentTypeDescription="Create a new document." ma:contentTypeScope="" ma:versionID="6da062a85c2d9ad9a92ebf73e110ce12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21127c769563113b72db3b82a496107f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B14C6C-4661-40C0-9896-6A176EE213D6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de952fb-994f-4cef-bf88-d9a2a2d171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44E53AA-B4C9-4DE4-9F74-C7C633F01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F3BB46-265B-4160-AB2B-87037EEECF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Sarah Jane</cp:lastModifiedBy>
  <cp:revision>4</cp:revision>
  <dcterms:created xsi:type="dcterms:W3CDTF">2016-08-12T08:40:00Z</dcterms:created>
  <dcterms:modified xsi:type="dcterms:W3CDTF">2017-01-18T16:37:00Z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