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BBA3CE" w14:textId="77777777" w:rsidR="006F2AAB" w:rsidRPr="00126EEB" w:rsidRDefault="006F2AAB" w:rsidP="006F2AAB">
      <w:pPr>
        <w:spacing w:line="360" w:lineRule="auto"/>
        <w:rPr>
          <w:rFonts w:ascii="Arial" w:hAnsi="Arial" w:cs="Arial"/>
          <w:sz w:val="22"/>
          <w:szCs w:val="22"/>
        </w:rPr>
      </w:pPr>
    </w:p>
    <w:p w14:paraId="6487E2A3" w14:textId="2EC3B5B4" w:rsidR="006F2AAB" w:rsidRDefault="004839FA" w:rsidP="004839FA">
      <w:pPr>
        <w:spacing w:line="360" w:lineRule="auto"/>
        <w:rPr>
          <w:rFonts w:ascii="Arial" w:hAnsi="Arial" w:cs="Arial"/>
        </w:rPr>
      </w:pPr>
      <w:r>
        <w:rPr>
          <w:noProof/>
        </w:rPr>
        <w:drawing>
          <wp:inline distT="0" distB="0" distL="0" distR="0" wp14:anchorId="5D61396B" wp14:editId="57ABFDE3">
            <wp:extent cx="5731510" cy="1763395"/>
            <wp:effectExtent l="0" t="0" r="254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1763395"/>
                    </a:xfrm>
                    <a:prstGeom prst="rect">
                      <a:avLst/>
                    </a:prstGeom>
                    <a:noFill/>
                    <a:ln>
                      <a:noFill/>
                    </a:ln>
                  </pic:spPr>
                </pic:pic>
              </a:graphicData>
            </a:graphic>
          </wp:inline>
        </w:drawing>
      </w:r>
    </w:p>
    <w:p w14:paraId="4C0E6806" w14:textId="77777777" w:rsidR="006F2AAB" w:rsidRPr="007F02DD" w:rsidRDefault="006F2AAB" w:rsidP="00104D7C">
      <w:pPr>
        <w:spacing w:line="360" w:lineRule="auto"/>
        <w:rPr>
          <w:rFonts w:ascii="Arial" w:hAnsi="Arial" w:cs="Arial"/>
          <w:b/>
          <w:sz w:val="22"/>
          <w:szCs w:val="22"/>
        </w:rPr>
      </w:pPr>
      <w:r w:rsidRPr="007F02DD">
        <w:rPr>
          <w:rFonts w:ascii="Arial" w:hAnsi="Arial" w:cs="Arial"/>
          <w:b/>
          <w:sz w:val="22"/>
          <w:szCs w:val="22"/>
        </w:rPr>
        <w:t>News release</w:t>
      </w:r>
    </w:p>
    <w:p w14:paraId="5FB97BBB" w14:textId="77777777" w:rsidR="006F2AAB" w:rsidRPr="000F3E2F" w:rsidRDefault="006F2AAB" w:rsidP="000F3E2F">
      <w:pPr>
        <w:spacing w:line="360" w:lineRule="auto"/>
        <w:rPr>
          <w:rFonts w:ascii="Arial" w:hAnsi="Arial" w:cs="Arial"/>
          <w:b/>
          <w:sz w:val="22"/>
          <w:szCs w:val="22"/>
        </w:rPr>
      </w:pPr>
    </w:p>
    <w:p w14:paraId="69CC8EB2" w14:textId="54BB682E" w:rsidR="00CD20BD" w:rsidRDefault="003F3A48" w:rsidP="000F3E2F">
      <w:pPr>
        <w:spacing w:line="360" w:lineRule="auto"/>
        <w:rPr>
          <w:rFonts w:ascii="Arial" w:hAnsi="Arial" w:cs="Arial"/>
          <w:bCs/>
          <w:sz w:val="22"/>
          <w:szCs w:val="22"/>
        </w:rPr>
      </w:pPr>
      <w:r>
        <w:rPr>
          <w:rFonts w:ascii="Arial" w:hAnsi="Arial" w:cs="Arial"/>
          <w:bCs/>
          <w:sz w:val="22"/>
          <w:szCs w:val="22"/>
        </w:rPr>
        <w:t>9th October 2020</w:t>
      </w:r>
    </w:p>
    <w:p w14:paraId="1D245077" w14:textId="152FB8C7" w:rsidR="003946FB" w:rsidRPr="00215351" w:rsidRDefault="003946FB" w:rsidP="00215351">
      <w:pPr>
        <w:spacing w:line="360" w:lineRule="auto"/>
        <w:rPr>
          <w:rFonts w:ascii="Arial" w:hAnsi="Arial" w:cs="Arial"/>
          <w:bCs/>
          <w:sz w:val="22"/>
          <w:szCs w:val="22"/>
        </w:rPr>
      </w:pPr>
    </w:p>
    <w:p w14:paraId="2DAE5E21" w14:textId="77777777" w:rsidR="004950E0" w:rsidRDefault="003F3A48" w:rsidP="00260B8D">
      <w:pPr>
        <w:pStyle w:val="xmsonormal"/>
        <w:shd w:val="clear" w:color="auto" w:fill="FFFFFF"/>
        <w:spacing w:before="0" w:beforeAutospacing="0" w:after="0" w:afterAutospacing="0" w:line="360" w:lineRule="auto"/>
        <w:jc w:val="center"/>
        <w:rPr>
          <w:rFonts w:ascii="Arial" w:hAnsi="Arial" w:cs="Arial"/>
          <w:b/>
          <w:bCs/>
          <w:color w:val="201F1E"/>
          <w:sz w:val="28"/>
          <w:szCs w:val="28"/>
        </w:rPr>
      </w:pPr>
      <w:r w:rsidRPr="00260B8D">
        <w:rPr>
          <w:rFonts w:ascii="Arial" w:hAnsi="Arial" w:cs="Arial"/>
          <w:b/>
          <w:bCs/>
          <w:color w:val="201F1E"/>
          <w:sz w:val="28"/>
          <w:szCs w:val="28"/>
        </w:rPr>
        <w:t xml:space="preserve">Global Spotlight on </w:t>
      </w:r>
      <w:r w:rsidR="004950E0">
        <w:rPr>
          <w:rFonts w:ascii="Arial" w:hAnsi="Arial" w:cs="Arial"/>
          <w:b/>
          <w:bCs/>
          <w:color w:val="201F1E"/>
          <w:sz w:val="28"/>
          <w:szCs w:val="28"/>
        </w:rPr>
        <w:t>Greater Lincolnshire</w:t>
      </w:r>
    </w:p>
    <w:p w14:paraId="54009C5D" w14:textId="26FF5D63" w:rsidR="003F3A48" w:rsidRPr="00260B8D" w:rsidRDefault="003F3A48" w:rsidP="00260B8D">
      <w:pPr>
        <w:pStyle w:val="xmsonormal"/>
        <w:shd w:val="clear" w:color="auto" w:fill="FFFFFF"/>
        <w:spacing w:before="0" w:beforeAutospacing="0" w:after="0" w:afterAutospacing="0" w:line="360" w:lineRule="auto"/>
        <w:jc w:val="center"/>
        <w:rPr>
          <w:rFonts w:ascii="Arial" w:hAnsi="Arial" w:cs="Arial"/>
          <w:b/>
          <w:bCs/>
          <w:color w:val="201F1E"/>
          <w:sz w:val="28"/>
          <w:szCs w:val="28"/>
        </w:rPr>
      </w:pPr>
      <w:r w:rsidRPr="00260B8D">
        <w:rPr>
          <w:rFonts w:ascii="Arial" w:hAnsi="Arial" w:cs="Arial"/>
          <w:b/>
          <w:bCs/>
          <w:color w:val="201F1E"/>
          <w:sz w:val="28"/>
          <w:szCs w:val="28"/>
        </w:rPr>
        <w:t>Food Automation and Robotics Research</w:t>
      </w:r>
    </w:p>
    <w:p w14:paraId="3AE05B57" w14:textId="77777777" w:rsidR="003F3A48" w:rsidRDefault="003F3A48" w:rsidP="00215351">
      <w:pPr>
        <w:pStyle w:val="xmsonormal"/>
        <w:shd w:val="clear" w:color="auto" w:fill="FFFFFF"/>
        <w:spacing w:before="0" w:beforeAutospacing="0" w:after="0" w:afterAutospacing="0" w:line="360" w:lineRule="auto"/>
        <w:rPr>
          <w:rFonts w:ascii="Arial" w:hAnsi="Arial" w:cs="Arial"/>
          <w:b/>
          <w:bCs/>
          <w:color w:val="201F1E"/>
          <w:sz w:val="22"/>
          <w:szCs w:val="22"/>
        </w:rPr>
      </w:pPr>
    </w:p>
    <w:p w14:paraId="22764EC6" w14:textId="34989CE1" w:rsidR="00215351" w:rsidRPr="00260B8D" w:rsidRDefault="007E697E" w:rsidP="00260B8D">
      <w:pPr>
        <w:pStyle w:val="xmsonormal"/>
        <w:shd w:val="clear" w:color="auto" w:fill="FFFFFF"/>
        <w:spacing w:before="0" w:beforeAutospacing="0" w:after="0" w:afterAutospacing="0" w:line="360" w:lineRule="auto"/>
        <w:rPr>
          <w:rFonts w:ascii="Arial" w:hAnsi="Arial" w:cs="Arial"/>
          <w:b/>
          <w:bCs/>
          <w:color w:val="201F1E"/>
          <w:sz w:val="22"/>
          <w:szCs w:val="22"/>
        </w:rPr>
      </w:pPr>
      <w:r w:rsidRPr="00260B8D">
        <w:rPr>
          <w:rFonts w:ascii="Arial" w:hAnsi="Arial" w:cs="Arial"/>
          <w:b/>
          <w:bCs/>
          <w:color w:val="201F1E"/>
          <w:sz w:val="22"/>
          <w:szCs w:val="22"/>
        </w:rPr>
        <w:t>Automation and robotics in t</w:t>
      </w:r>
      <w:r w:rsidR="00215351" w:rsidRPr="00260B8D">
        <w:rPr>
          <w:rFonts w:ascii="Arial" w:hAnsi="Arial" w:cs="Arial"/>
          <w:b/>
          <w:bCs/>
          <w:color w:val="201F1E"/>
          <w:sz w:val="22"/>
          <w:szCs w:val="22"/>
        </w:rPr>
        <w:t>he food sector in Greater Lincolnshire has been chosen as one of the Government’s 19 new investment opportunities across the UK.</w:t>
      </w:r>
    </w:p>
    <w:p w14:paraId="296CAAED" w14:textId="48E6003E" w:rsidR="00215351" w:rsidRPr="00260B8D" w:rsidRDefault="00215351" w:rsidP="00260B8D">
      <w:pPr>
        <w:pStyle w:val="xmsonormal"/>
        <w:shd w:val="clear" w:color="auto" w:fill="FFFFFF"/>
        <w:spacing w:before="0" w:beforeAutospacing="0" w:after="0" w:afterAutospacing="0" w:line="360" w:lineRule="auto"/>
        <w:rPr>
          <w:rFonts w:ascii="Arial" w:hAnsi="Arial" w:cs="Arial"/>
          <w:color w:val="201F1E"/>
          <w:sz w:val="22"/>
          <w:szCs w:val="22"/>
        </w:rPr>
      </w:pPr>
    </w:p>
    <w:p w14:paraId="3AA42291" w14:textId="24FCC748" w:rsidR="00215351" w:rsidRPr="00260B8D" w:rsidRDefault="00215351" w:rsidP="00260B8D">
      <w:pPr>
        <w:pStyle w:val="xmsonormal"/>
        <w:shd w:val="clear" w:color="auto" w:fill="FFFFFF"/>
        <w:spacing w:before="0" w:beforeAutospacing="0" w:after="0" w:afterAutospacing="0" w:line="360" w:lineRule="auto"/>
        <w:rPr>
          <w:rFonts w:ascii="Arial" w:hAnsi="Arial" w:cs="Arial"/>
          <w:color w:val="201F1E"/>
          <w:sz w:val="22"/>
          <w:szCs w:val="22"/>
        </w:rPr>
      </w:pPr>
      <w:r w:rsidRPr="00260B8D">
        <w:rPr>
          <w:rFonts w:ascii="Arial" w:hAnsi="Arial" w:cs="Arial"/>
          <w:color w:val="201F1E"/>
          <w:sz w:val="22"/>
          <w:szCs w:val="22"/>
        </w:rPr>
        <w:t xml:space="preserve">The announcement means our area will now work with the Department for International Trade </w:t>
      </w:r>
      <w:r>
        <w:rPr>
          <w:rFonts w:ascii="Arial" w:hAnsi="Arial" w:cs="Arial"/>
          <w:color w:val="201F1E"/>
          <w:sz w:val="22"/>
          <w:szCs w:val="22"/>
        </w:rPr>
        <w:t xml:space="preserve">(DIT) </w:t>
      </w:r>
      <w:r w:rsidRPr="00260B8D">
        <w:rPr>
          <w:rFonts w:ascii="Arial" w:hAnsi="Arial" w:cs="Arial"/>
          <w:color w:val="201F1E"/>
          <w:sz w:val="22"/>
          <w:szCs w:val="22"/>
        </w:rPr>
        <w:t xml:space="preserve">to attract overseas investment into agrifood </w:t>
      </w:r>
      <w:r w:rsidR="007E697E">
        <w:rPr>
          <w:rFonts w:ascii="Arial" w:hAnsi="Arial" w:cs="Arial"/>
          <w:color w:val="201F1E"/>
          <w:sz w:val="22"/>
          <w:szCs w:val="22"/>
        </w:rPr>
        <w:t xml:space="preserve">automation and robotics </w:t>
      </w:r>
      <w:r w:rsidRPr="00260B8D">
        <w:rPr>
          <w:rFonts w:ascii="Arial" w:hAnsi="Arial" w:cs="Arial"/>
          <w:color w:val="201F1E"/>
          <w:sz w:val="22"/>
          <w:szCs w:val="22"/>
        </w:rPr>
        <w:t>projects and businesses in Greater Lincolnshire.</w:t>
      </w:r>
    </w:p>
    <w:p w14:paraId="42F01566" w14:textId="77777777" w:rsidR="00215351" w:rsidRPr="00260B8D" w:rsidRDefault="00215351" w:rsidP="00260B8D">
      <w:pPr>
        <w:pStyle w:val="xmsonormal"/>
        <w:shd w:val="clear" w:color="auto" w:fill="FFFFFF"/>
        <w:spacing w:before="0" w:beforeAutospacing="0" w:after="0" w:afterAutospacing="0" w:line="360" w:lineRule="auto"/>
        <w:ind w:left="720"/>
        <w:rPr>
          <w:rStyle w:val="xnormaltextrun"/>
          <w:rFonts w:ascii="Arial" w:hAnsi="Arial" w:cs="Arial"/>
          <w:color w:val="201F1E"/>
          <w:sz w:val="22"/>
          <w:szCs w:val="22"/>
        </w:rPr>
      </w:pPr>
    </w:p>
    <w:p w14:paraId="65A9580D" w14:textId="09A1AC90" w:rsidR="00215351" w:rsidRPr="00260B8D" w:rsidRDefault="00215351" w:rsidP="00260B8D">
      <w:pPr>
        <w:pStyle w:val="xmsonormal"/>
        <w:shd w:val="clear" w:color="auto" w:fill="FFFFFF"/>
        <w:spacing w:before="0" w:beforeAutospacing="0" w:after="0" w:afterAutospacing="0" w:line="360" w:lineRule="auto"/>
        <w:rPr>
          <w:rFonts w:ascii="Arial" w:hAnsi="Arial" w:cs="Arial"/>
          <w:color w:val="201F1E"/>
          <w:sz w:val="22"/>
          <w:szCs w:val="22"/>
        </w:rPr>
      </w:pPr>
      <w:r w:rsidRPr="00260B8D">
        <w:rPr>
          <w:rStyle w:val="xnormaltextrun"/>
          <w:rFonts w:ascii="Arial" w:hAnsi="Arial" w:cs="Arial"/>
          <w:color w:val="201F1E"/>
          <w:sz w:val="22"/>
          <w:szCs w:val="22"/>
          <w:bdr w:val="none" w:sz="0" w:space="0" w:color="auto" w:frame="1"/>
        </w:rPr>
        <w:t>The High Potential Opportunities (HPO) scheme aims to increase inward investment into the UK and help the country build back better.</w:t>
      </w:r>
      <w:r w:rsidRPr="00260B8D">
        <w:rPr>
          <w:rFonts w:ascii="Arial" w:hAnsi="Arial" w:cs="Arial"/>
          <w:color w:val="201F1E"/>
          <w:sz w:val="22"/>
          <w:szCs w:val="22"/>
        </w:rPr>
        <w:t> </w:t>
      </w:r>
    </w:p>
    <w:p w14:paraId="55FB5B81" w14:textId="77777777" w:rsidR="00215351" w:rsidRPr="00260B8D" w:rsidRDefault="00215351" w:rsidP="00260B8D">
      <w:pPr>
        <w:pStyle w:val="xmsonormal"/>
        <w:shd w:val="clear" w:color="auto" w:fill="FFFFFF"/>
        <w:spacing w:before="0" w:beforeAutospacing="0" w:after="0" w:afterAutospacing="0" w:line="360" w:lineRule="auto"/>
        <w:rPr>
          <w:rFonts w:ascii="Arial" w:hAnsi="Arial" w:cs="Arial"/>
          <w:color w:val="201F1E"/>
          <w:sz w:val="22"/>
          <w:szCs w:val="22"/>
        </w:rPr>
      </w:pPr>
    </w:p>
    <w:p w14:paraId="49917530" w14:textId="3CF7CE66" w:rsidR="00215351" w:rsidRPr="00260B8D" w:rsidRDefault="00215351" w:rsidP="00260B8D">
      <w:pPr>
        <w:pStyle w:val="xmsonormal"/>
        <w:shd w:val="clear" w:color="auto" w:fill="FFFFFF"/>
        <w:spacing w:before="0" w:beforeAutospacing="0" w:after="0" w:afterAutospacing="0" w:line="360" w:lineRule="auto"/>
        <w:rPr>
          <w:rStyle w:val="xnormaltextrun"/>
          <w:rFonts w:ascii="Arial" w:hAnsi="Arial" w:cs="Arial"/>
          <w:color w:val="201F1E"/>
          <w:sz w:val="22"/>
          <w:szCs w:val="22"/>
          <w:bdr w:val="none" w:sz="0" w:space="0" w:color="auto" w:frame="1"/>
        </w:rPr>
      </w:pPr>
      <w:r w:rsidRPr="00260B8D">
        <w:rPr>
          <w:rStyle w:val="xnormaltextrun"/>
          <w:rFonts w:ascii="Arial" w:hAnsi="Arial" w:cs="Arial"/>
          <w:color w:val="201F1E"/>
          <w:sz w:val="22"/>
          <w:szCs w:val="22"/>
          <w:bdr w:val="none" w:sz="0" w:space="0" w:color="auto" w:frame="1"/>
        </w:rPr>
        <w:t xml:space="preserve">Last night </w:t>
      </w:r>
      <w:r w:rsidR="00FD65FE">
        <w:rPr>
          <w:rStyle w:val="xnormaltextrun"/>
          <w:rFonts w:ascii="Arial" w:hAnsi="Arial" w:cs="Arial"/>
          <w:color w:val="201F1E"/>
          <w:sz w:val="22"/>
          <w:szCs w:val="22"/>
          <w:bdr w:val="none" w:sz="0" w:space="0" w:color="auto" w:frame="1"/>
        </w:rPr>
        <w:t xml:space="preserve">(Thursday) </w:t>
      </w:r>
      <w:r w:rsidRPr="00260B8D">
        <w:rPr>
          <w:rStyle w:val="xnormaltextrun"/>
          <w:rFonts w:ascii="Arial" w:hAnsi="Arial" w:cs="Arial"/>
          <w:color w:val="201F1E"/>
          <w:sz w:val="22"/>
          <w:szCs w:val="22"/>
          <w:bdr w:val="none" w:sz="0" w:space="0" w:color="auto" w:frame="1"/>
        </w:rPr>
        <w:t xml:space="preserve">the Investment Minister Gerry Grimstone MP announced that the bid submitted by the </w:t>
      </w:r>
      <w:hyperlink r:id="rId9" w:history="1">
        <w:r w:rsidRPr="00260B8D">
          <w:rPr>
            <w:rStyle w:val="Hyperlink"/>
            <w:rFonts w:ascii="Arial" w:hAnsi="Arial" w:cs="Arial"/>
          </w:rPr>
          <w:t>Greater Lincolnshire Local Enterprise</w:t>
        </w:r>
        <w:r w:rsidR="00FD65FE" w:rsidRPr="00FD65FE">
          <w:rPr>
            <w:rStyle w:val="Hyperlink"/>
            <w:rFonts w:ascii="Arial" w:hAnsi="Arial" w:cs="Arial"/>
            <w:sz w:val="22"/>
            <w:szCs w:val="22"/>
            <w:bdr w:val="none" w:sz="0" w:space="0" w:color="auto" w:frame="1"/>
          </w:rPr>
          <w:t xml:space="preserve"> Partnership</w:t>
        </w:r>
      </w:hyperlink>
      <w:r w:rsidRPr="00260B8D">
        <w:rPr>
          <w:rStyle w:val="xnormaltextrun"/>
          <w:rFonts w:ascii="Arial" w:hAnsi="Arial" w:cs="Arial"/>
          <w:color w:val="201F1E"/>
          <w:sz w:val="22"/>
          <w:szCs w:val="22"/>
          <w:bdr w:val="none" w:sz="0" w:space="0" w:color="auto" w:frame="1"/>
        </w:rPr>
        <w:t xml:space="preserve"> in the second round has been successful.</w:t>
      </w:r>
    </w:p>
    <w:p w14:paraId="31A77B44" w14:textId="77777777" w:rsidR="00215351" w:rsidRPr="00260B8D" w:rsidRDefault="00215351" w:rsidP="00260B8D">
      <w:pPr>
        <w:pStyle w:val="xmsonormal"/>
        <w:shd w:val="clear" w:color="auto" w:fill="FFFFFF"/>
        <w:spacing w:before="0" w:beforeAutospacing="0" w:after="0" w:afterAutospacing="0" w:line="360" w:lineRule="auto"/>
        <w:rPr>
          <w:rStyle w:val="xnormaltextrun"/>
          <w:rFonts w:ascii="Arial" w:hAnsi="Arial" w:cs="Arial"/>
          <w:color w:val="201F1E"/>
          <w:sz w:val="22"/>
          <w:szCs w:val="22"/>
          <w:bdr w:val="none" w:sz="0" w:space="0" w:color="auto" w:frame="1"/>
        </w:rPr>
      </w:pPr>
    </w:p>
    <w:p w14:paraId="4C6E7BAF" w14:textId="08136660" w:rsidR="00215351" w:rsidRPr="00260B8D" w:rsidRDefault="00215351" w:rsidP="00260B8D">
      <w:pPr>
        <w:pStyle w:val="xmsonormal"/>
        <w:shd w:val="clear" w:color="auto" w:fill="FFFFFF"/>
        <w:spacing w:before="0" w:beforeAutospacing="0" w:after="0" w:afterAutospacing="0" w:line="360" w:lineRule="auto"/>
        <w:rPr>
          <w:rStyle w:val="xnormaltextrun"/>
          <w:rFonts w:ascii="Arial" w:hAnsi="Arial" w:cs="Arial"/>
          <w:sz w:val="22"/>
          <w:szCs w:val="22"/>
          <w:bdr w:val="none" w:sz="0" w:space="0" w:color="auto" w:frame="1"/>
        </w:rPr>
      </w:pPr>
      <w:r w:rsidRPr="00260B8D">
        <w:rPr>
          <w:rStyle w:val="xnormaltextrun"/>
          <w:rFonts w:ascii="Arial" w:hAnsi="Arial" w:cs="Arial"/>
          <w:color w:val="201F1E"/>
          <w:sz w:val="22"/>
          <w:szCs w:val="22"/>
          <w:bdr w:val="none" w:sz="0" w:space="0" w:color="auto" w:frame="1"/>
        </w:rPr>
        <w:t xml:space="preserve">DIT’s global network based in 177 cities around the world will now provide support to our agrifood </w:t>
      </w:r>
      <w:r w:rsidR="00FD65FE">
        <w:rPr>
          <w:rStyle w:val="xnormaltextrun"/>
          <w:rFonts w:ascii="Arial" w:hAnsi="Arial" w:cs="Arial"/>
          <w:color w:val="201F1E"/>
          <w:sz w:val="22"/>
          <w:szCs w:val="22"/>
          <w:bdr w:val="none" w:sz="0" w:space="0" w:color="auto" w:frame="1"/>
        </w:rPr>
        <w:t>automation and robotics cluster</w:t>
      </w:r>
      <w:r w:rsidRPr="00260B8D">
        <w:rPr>
          <w:rStyle w:val="xnormaltextrun"/>
          <w:rFonts w:ascii="Arial" w:hAnsi="Arial" w:cs="Arial"/>
          <w:color w:val="201F1E"/>
          <w:sz w:val="22"/>
          <w:szCs w:val="22"/>
          <w:bdr w:val="none" w:sz="0" w:space="0" w:color="auto" w:frame="1"/>
        </w:rPr>
        <w:t xml:space="preserve"> by showcasing opportunities internationally and contacting investors to </w:t>
      </w:r>
      <w:r w:rsidRPr="00260B8D">
        <w:rPr>
          <w:rStyle w:val="xnormaltextrun"/>
          <w:rFonts w:ascii="Arial" w:hAnsi="Arial" w:cs="Arial"/>
          <w:sz w:val="22"/>
          <w:szCs w:val="22"/>
          <w:bdr w:val="none" w:sz="0" w:space="0" w:color="auto" w:frame="1"/>
        </w:rPr>
        <w:t xml:space="preserve">promote the </w:t>
      </w:r>
      <w:r w:rsidR="00FD65FE">
        <w:rPr>
          <w:rStyle w:val="xnormaltextrun"/>
          <w:rFonts w:ascii="Arial" w:hAnsi="Arial" w:cs="Arial"/>
          <w:sz w:val="22"/>
          <w:szCs w:val="22"/>
          <w:bdr w:val="none" w:sz="0" w:space="0" w:color="auto" w:frame="1"/>
        </w:rPr>
        <w:t>opportunities</w:t>
      </w:r>
      <w:r w:rsidRPr="00260B8D">
        <w:rPr>
          <w:rStyle w:val="xnormaltextrun"/>
          <w:rFonts w:ascii="Arial" w:hAnsi="Arial" w:cs="Arial"/>
          <w:sz w:val="22"/>
          <w:szCs w:val="22"/>
          <w:bdr w:val="none" w:sz="0" w:space="0" w:color="auto" w:frame="1"/>
        </w:rPr>
        <w:t>.</w:t>
      </w:r>
    </w:p>
    <w:p w14:paraId="3C8F1017" w14:textId="77777777" w:rsidR="00215351" w:rsidRPr="00260B8D" w:rsidRDefault="00215351" w:rsidP="00260B8D">
      <w:pPr>
        <w:shd w:val="clear" w:color="auto" w:fill="FFFFFF"/>
        <w:spacing w:line="360" w:lineRule="auto"/>
        <w:rPr>
          <w:rFonts w:ascii="Arial" w:eastAsia="Times New Roman" w:hAnsi="Arial" w:cs="Arial"/>
          <w:sz w:val="22"/>
          <w:szCs w:val="22"/>
          <w:bdr w:val="none" w:sz="0" w:space="0" w:color="auto" w:frame="1"/>
        </w:rPr>
      </w:pPr>
    </w:p>
    <w:p w14:paraId="2C6EF84E" w14:textId="3A854132" w:rsidR="003946FB" w:rsidRPr="00260B8D" w:rsidRDefault="007E697E" w:rsidP="00260B8D">
      <w:pPr>
        <w:shd w:val="clear" w:color="auto" w:fill="FFFFFF"/>
        <w:spacing w:line="360" w:lineRule="auto"/>
        <w:rPr>
          <w:rFonts w:ascii="Arial" w:eastAsia="Times New Roman" w:hAnsi="Arial" w:cs="Arial"/>
          <w:sz w:val="22"/>
          <w:szCs w:val="22"/>
          <w:bdr w:val="none" w:sz="0" w:space="0" w:color="auto" w:frame="1"/>
        </w:rPr>
      </w:pPr>
      <w:r w:rsidRPr="00260B8D">
        <w:rPr>
          <w:rFonts w:ascii="Arial" w:eastAsia="Times New Roman" w:hAnsi="Arial" w:cs="Arial"/>
          <w:sz w:val="22"/>
          <w:szCs w:val="22"/>
          <w:bdr w:val="none" w:sz="0" w:space="0" w:color="auto" w:frame="1"/>
        </w:rPr>
        <w:lastRenderedPageBreak/>
        <w:t xml:space="preserve">Next month partners from DIT, the </w:t>
      </w:r>
      <w:r w:rsidR="00FD65FE">
        <w:rPr>
          <w:rFonts w:ascii="Arial" w:eastAsia="Times New Roman" w:hAnsi="Arial" w:cs="Arial"/>
          <w:sz w:val="22"/>
          <w:szCs w:val="22"/>
          <w:bdr w:val="none" w:sz="0" w:space="0" w:color="auto" w:frame="1"/>
        </w:rPr>
        <w:t xml:space="preserve">Greater Lincolnshire </w:t>
      </w:r>
      <w:r w:rsidRPr="00260B8D">
        <w:rPr>
          <w:rFonts w:ascii="Arial" w:eastAsia="Times New Roman" w:hAnsi="Arial" w:cs="Arial"/>
          <w:sz w:val="22"/>
          <w:szCs w:val="22"/>
          <w:bdr w:val="none" w:sz="0" w:space="0" w:color="auto" w:frame="1"/>
        </w:rPr>
        <w:t>LEP, Lincolnshire County Council, district councils, universities and industry will meet to start work on Greater Lincolnshire’s HPO in food processing, automation and robotics.</w:t>
      </w:r>
    </w:p>
    <w:p w14:paraId="755B60E2" w14:textId="77777777" w:rsidR="007E697E" w:rsidRPr="00260B8D" w:rsidRDefault="007E697E" w:rsidP="00260B8D">
      <w:pPr>
        <w:shd w:val="clear" w:color="auto" w:fill="FFFFFF"/>
        <w:spacing w:line="360" w:lineRule="auto"/>
        <w:rPr>
          <w:rFonts w:ascii="Arial" w:eastAsia="Times New Roman" w:hAnsi="Arial" w:cs="Arial"/>
          <w:sz w:val="22"/>
          <w:szCs w:val="22"/>
        </w:rPr>
      </w:pPr>
    </w:p>
    <w:p w14:paraId="1FD47CAC" w14:textId="553028B7" w:rsidR="003F3A48" w:rsidRPr="00A21F65" w:rsidRDefault="007E697E" w:rsidP="003F3A48">
      <w:pPr>
        <w:shd w:val="clear" w:color="auto" w:fill="FFFFFF"/>
        <w:spacing w:line="360" w:lineRule="auto"/>
        <w:rPr>
          <w:rFonts w:ascii="Arial" w:eastAsia="Times New Roman" w:hAnsi="Arial" w:cs="Arial"/>
          <w:sz w:val="22"/>
          <w:szCs w:val="22"/>
          <w:bdr w:val="none" w:sz="0" w:space="0" w:color="auto" w:frame="1"/>
        </w:rPr>
      </w:pPr>
      <w:r w:rsidRPr="00260B8D">
        <w:rPr>
          <w:rFonts w:ascii="Arial" w:eastAsia="Times New Roman" w:hAnsi="Arial" w:cs="Arial"/>
          <w:sz w:val="22"/>
          <w:szCs w:val="22"/>
          <w:bdr w:val="none" w:sz="0" w:space="0" w:color="auto" w:frame="1"/>
        </w:rPr>
        <w:t>DIT will then use t</w:t>
      </w:r>
      <w:r w:rsidR="003946FB" w:rsidRPr="00260B8D">
        <w:rPr>
          <w:rFonts w:ascii="Arial" w:eastAsia="Times New Roman" w:hAnsi="Arial" w:cs="Arial"/>
          <w:sz w:val="22"/>
          <w:szCs w:val="22"/>
          <w:bdr w:val="none" w:sz="0" w:space="0" w:color="auto" w:frame="1"/>
        </w:rPr>
        <w:t xml:space="preserve">he </w:t>
      </w:r>
      <w:r w:rsidRPr="00260B8D">
        <w:rPr>
          <w:rFonts w:ascii="Arial" w:eastAsia="Times New Roman" w:hAnsi="Arial" w:cs="Arial"/>
          <w:sz w:val="22"/>
          <w:szCs w:val="22"/>
          <w:bdr w:val="none" w:sz="0" w:space="0" w:color="auto" w:frame="1"/>
        </w:rPr>
        <w:t>resulting</w:t>
      </w:r>
      <w:r w:rsidR="003946FB" w:rsidRPr="00260B8D">
        <w:rPr>
          <w:rFonts w:ascii="Arial" w:eastAsia="Times New Roman" w:hAnsi="Arial" w:cs="Arial"/>
          <w:sz w:val="22"/>
          <w:szCs w:val="22"/>
          <w:bdr w:val="none" w:sz="0" w:space="0" w:color="auto" w:frame="1"/>
        </w:rPr>
        <w:t xml:space="preserve"> </w:t>
      </w:r>
      <w:r w:rsidR="003F3A48" w:rsidRPr="003F3A48">
        <w:rPr>
          <w:rFonts w:ascii="Arial" w:eastAsia="Times New Roman" w:hAnsi="Arial" w:cs="Arial"/>
          <w:sz w:val="22"/>
          <w:szCs w:val="22"/>
          <w:bdr w:val="none" w:sz="0" w:space="0" w:color="auto" w:frame="1"/>
        </w:rPr>
        <w:t xml:space="preserve">commercial </w:t>
      </w:r>
      <w:r w:rsidR="003946FB" w:rsidRPr="00260B8D">
        <w:rPr>
          <w:rFonts w:ascii="Arial" w:eastAsia="Times New Roman" w:hAnsi="Arial" w:cs="Arial"/>
          <w:sz w:val="22"/>
          <w:szCs w:val="22"/>
          <w:bdr w:val="none" w:sz="0" w:space="0" w:color="auto" w:frame="1"/>
        </w:rPr>
        <w:t xml:space="preserve">proposition to put Greater Lincolnshire on an international </w:t>
      </w:r>
      <w:r w:rsidRPr="00260B8D">
        <w:rPr>
          <w:rFonts w:ascii="Arial" w:eastAsia="Times New Roman" w:hAnsi="Arial" w:cs="Arial"/>
          <w:sz w:val="22"/>
          <w:szCs w:val="22"/>
          <w:bdr w:val="none" w:sz="0" w:space="0" w:color="auto" w:frame="1"/>
        </w:rPr>
        <w:t xml:space="preserve">stage </w:t>
      </w:r>
      <w:r w:rsidR="003F3A48" w:rsidRPr="003F3A48">
        <w:rPr>
          <w:rFonts w:ascii="Arial" w:eastAsia="Times New Roman" w:hAnsi="Arial" w:cs="Arial"/>
          <w:sz w:val="22"/>
          <w:szCs w:val="22"/>
          <w:bdr w:val="none" w:sz="0" w:space="0" w:color="auto" w:frame="1"/>
        </w:rPr>
        <w:t>through its s</w:t>
      </w:r>
      <w:r w:rsidR="003F3A48" w:rsidRPr="00260B8D">
        <w:rPr>
          <w:rFonts w:ascii="Arial" w:hAnsi="Arial" w:cs="Arial"/>
          <w:sz w:val="22"/>
          <w:szCs w:val="22"/>
        </w:rPr>
        <w:t xml:space="preserve">ector teams and network of posts </w:t>
      </w:r>
      <w:r w:rsidR="003F3A48" w:rsidRPr="00A21F65">
        <w:rPr>
          <w:rFonts w:ascii="Arial" w:eastAsia="Times New Roman" w:hAnsi="Arial" w:cs="Arial"/>
          <w:sz w:val="22"/>
          <w:szCs w:val="22"/>
          <w:bdr w:val="none" w:sz="0" w:space="0" w:color="auto" w:frame="1"/>
        </w:rPr>
        <w:t>across the globe.</w:t>
      </w:r>
    </w:p>
    <w:p w14:paraId="01A4F1AE" w14:textId="35BF8C2E" w:rsidR="003F3A48" w:rsidRPr="007D333B" w:rsidRDefault="003F3A48" w:rsidP="003F3A48">
      <w:pPr>
        <w:spacing w:line="360" w:lineRule="auto"/>
        <w:rPr>
          <w:rFonts w:ascii="Arial" w:hAnsi="Arial" w:cs="Arial"/>
          <w:sz w:val="22"/>
          <w:szCs w:val="22"/>
        </w:rPr>
      </w:pPr>
    </w:p>
    <w:p w14:paraId="383884CE" w14:textId="7370FF7B" w:rsidR="003946FB" w:rsidRPr="00260B8D" w:rsidRDefault="007E697E" w:rsidP="00260B8D">
      <w:pPr>
        <w:shd w:val="clear" w:color="auto" w:fill="FFFFFF"/>
        <w:spacing w:line="360" w:lineRule="auto"/>
        <w:rPr>
          <w:rFonts w:ascii="Arial" w:eastAsia="Times New Roman" w:hAnsi="Arial" w:cs="Arial"/>
          <w:sz w:val="22"/>
          <w:szCs w:val="22"/>
        </w:rPr>
      </w:pPr>
      <w:r w:rsidRPr="00260B8D">
        <w:rPr>
          <w:rFonts w:ascii="Arial" w:eastAsia="Times New Roman" w:hAnsi="Arial" w:cs="Arial"/>
          <w:sz w:val="22"/>
          <w:szCs w:val="22"/>
          <w:bdr w:val="none" w:sz="0" w:space="0" w:color="auto" w:frame="1"/>
        </w:rPr>
        <w:t>The expectation is that the HPO will</w:t>
      </w:r>
      <w:r w:rsidR="003946FB" w:rsidRPr="00260B8D">
        <w:rPr>
          <w:rFonts w:ascii="Arial" w:eastAsia="Times New Roman" w:hAnsi="Arial" w:cs="Arial"/>
          <w:sz w:val="22"/>
          <w:szCs w:val="22"/>
          <w:bdr w:val="none" w:sz="0" w:space="0" w:color="auto" w:frame="1"/>
        </w:rPr>
        <w:t xml:space="preserve"> attract more inward investment to the area</w:t>
      </w:r>
      <w:r w:rsidRPr="00260B8D">
        <w:rPr>
          <w:rFonts w:ascii="Arial" w:eastAsia="Times New Roman" w:hAnsi="Arial" w:cs="Arial"/>
          <w:sz w:val="22"/>
          <w:szCs w:val="22"/>
          <w:bdr w:val="none" w:sz="0" w:space="0" w:color="auto" w:frame="1"/>
        </w:rPr>
        <w:t xml:space="preserve"> and create more high-quality jobs in the agrifood sector.</w:t>
      </w:r>
    </w:p>
    <w:p w14:paraId="6B4B9CB7" w14:textId="77777777" w:rsidR="003946FB" w:rsidRPr="003946FB" w:rsidRDefault="003946FB" w:rsidP="003946FB">
      <w:pPr>
        <w:shd w:val="clear" w:color="auto" w:fill="FFFFFF"/>
        <w:rPr>
          <w:rFonts w:ascii="Calibri" w:eastAsia="Times New Roman" w:hAnsi="Calibri" w:cs="Calibri"/>
          <w:color w:val="201F1E"/>
          <w:sz w:val="22"/>
          <w:szCs w:val="22"/>
        </w:rPr>
      </w:pPr>
      <w:r w:rsidRPr="003946FB">
        <w:rPr>
          <w:rFonts w:ascii="Calibri" w:eastAsia="Times New Roman" w:hAnsi="Calibri" w:cs="Calibri"/>
          <w:color w:val="1F497D"/>
          <w:sz w:val="22"/>
          <w:szCs w:val="22"/>
          <w:bdr w:val="none" w:sz="0" w:space="0" w:color="auto" w:frame="1"/>
        </w:rPr>
        <w:t> </w:t>
      </w:r>
    </w:p>
    <w:p w14:paraId="32F968A3" w14:textId="460891F9" w:rsidR="003E3815" w:rsidRPr="003E3815" w:rsidRDefault="003E3815" w:rsidP="003E3815">
      <w:pPr>
        <w:shd w:val="clear" w:color="auto" w:fill="FFFFFF"/>
        <w:spacing w:line="360" w:lineRule="atLeast"/>
        <w:rPr>
          <w:rFonts w:eastAsia="Times New Roman"/>
          <w:color w:val="201F1E"/>
        </w:rPr>
      </w:pPr>
      <w:r w:rsidRPr="003E3815">
        <w:rPr>
          <w:rFonts w:ascii="Arial" w:eastAsia="Times New Roman" w:hAnsi="Arial" w:cs="Arial"/>
          <w:color w:val="201F1E"/>
          <w:sz w:val="22"/>
          <w:szCs w:val="22"/>
          <w:bdr w:val="none" w:sz="0" w:space="0" w:color="auto" w:frame="1"/>
        </w:rPr>
        <w:t>Pat Doody, Chair of the Greater Lincolnshire Local Enterprise Partnership, said: "Food production is a cornerstone of the Greater Lincolnshire economy and indeed the UK. It</w:t>
      </w:r>
      <w:r>
        <w:rPr>
          <w:rFonts w:ascii="Arial" w:eastAsia="Times New Roman" w:hAnsi="Arial" w:cs="Arial"/>
          <w:color w:val="201F1E"/>
          <w:sz w:val="22"/>
          <w:szCs w:val="22"/>
          <w:bdr w:val="none" w:sz="0" w:space="0" w:color="auto" w:frame="1"/>
        </w:rPr>
        <w:t xml:space="preserve"> ha</w:t>
      </w:r>
      <w:r w:rsidRPr="003E3815">
        <w:rPr>
          <w:rFonts w:ascii="Arial" w:eastAsia="Times New Roman" w:hAnsi="Arial" w:cs="Arial"/>
          <w:color w:val="201F1E"/>
          <w:sz w:val="22"/>
          <w:szCs w:val="22"/>
          <w:bdr w:val="none" w:sz="0" w:space="0" w:color="auto" w:frame="1"/>
        </w:rPr>
        <w:t>s created more growth and high</w:t>
      </w:r>
      <w:r>
        <w:rPr>
          <w:rFonts w:ascii="Arial" w:eastAsia="Times New Roman" w:hAnsi="Arial" w:cs="Arial"/>
          <w:color w:val="201F1E"/>
          <w:sz w:val="22"/>
          <w:szCs w:val="22"/>
          <w:bdr w:val="none" w:sz="0" w:space="0" w:color="auto" w:frame="1"/>
        </w:rPr>
        <w:t>-</w:t>
      </w:r>
      <w:r w:rsidRPr="003E3815">
        <w:rPr>
          <w:rFonts w:ascii="Arial" w:eastAsia="Times New Roman" w:hAnsi="Arial" w:cs="Arial"/>
          <w:color w:val="201F1E"/>
          <w:sz w:val="22"/>
          <w:szCs w:val="22"/>
          <w:bdr w:val="none" w:sz="0" w:space="0" w:color="auto" w:frame="1"/>
        </w:rPr>
        <w:t xml:space="preserve">value jobs in the last five years than any </w:t>
      </w:r>
      <w:r>
        <w:rPr>
          <w:rFonts w:ascii="Arial" w:eastAsia="Times New Roman" w:hAnsi="Arial" w:cs="Arial"/>
          <w:color w:val="201F1E"/>
          <w:sz w:val="22"/>
          <w:szCs w:val="22"/>
          <w:bdr w:val="none" w:sz="0" w:space="0" w:color="auto" w:frame="1"/>
        </w:rPr>
        <w:t xml:space="preserve">other </w:t>
      </w:r>
      <w:r w:rsidRPr="003E3815">
        <w:rPr>
          <w:rFonts w:ascii="Arial" w:eastAsia="Times New Roman" w:hAnsi="Arial" w:cs="Arial"/>
          <w:color w:val="201F1E"/>
          <w:sz w:val="22"/>
          <w:szCs w:val="22"/>
          <w:bdr w:val="none" w:sz="0" w:space="0" w:color="auto" w:frame="1"/>
        </w:rPr>
        <w:t xml:space="preserve">sector so we are delighted this is recognised nationally, and we will work with the Department </w:t>
      </w:r>
      <w:r>
        <w:rPr>
          <w:rFonts w:ascii="Arial" w:eastAsia="Times New Roman" w:hAnsi="Arial" w:cs="Arial"/>
          <w:color w:val="201F1E"/>
          <w:sz w:val="22"/>
          <w:szCs w:val="22"/>
          <w:bdr w:val="none" w:sz="0" w:space="0" w:color="auto" w:frame="1"/>
        </w:rPr>
        <w:t>for</w:t>
      </w:r>
      <w:r w:rsidRPr="003E3815">
        <w:rPr>
          <w:rFonts w:ascii="Arial" w:eastAsia="Times New Roman" w:hAnsi="Arial" w:cs="Arial"/>
          <w:color w:val="201F1E"/>
          <w:sz w:val="22"/>
          <w:szCs w:val="22"/>
          <w:bdr w:val="none" w:sz="0" w:space="0" w:color="auto" w:frame="1"/>
        </w:rPr>
        <w:t xml:space="preserve"> International Trade to develop our pitch for additional investment opportunities to bring automation and robotics companies to Lincolnshire.</w:t>
      </w:r>
    </w:p>
    <w:p w14:paraId="252FF91A" w14:textId="77777777" w:rsidR="003E3815" w:rsidRPr="003E3815" w:rsidRDefault="003E3815" w:rsidP="003E3815">
      <w:pPr>
        <w:shd w:val="clear" w:color="auto" w:fill="FFFFFF"/>
        <w:spacing w:line="360" w:lineRule="atLeast"/>
        <w:rPr>
          <w:rFonts w:eastAsia="Times New Roman"/>
          <w:color w:val="201F1E"/>
        </w:rPr>
      </w:pPr>
      <w:r w:rsidRPr="003E3815">
        <w:rPr>
          <w:rFonts w:ascii="Arial" w:eastAsia="Times New Roman" w:hAnsi="Arial" w:cs="Arial"/>
          <w:color w:val="201F1E"/>
          <w:sz w:val="22"/>
          <w:szCs w:val="22"/>
          <w:bdr w:val="none" w:sz="0" w:space="0" w:color="auto" w:frame="1"/>
        </w:rPr>
        <w:t> </w:t>
      </w:r>
    </w:p>
    <w:p w14:paraId="6A57CB2A" w14:textId="5FD12A0D" w:rsidR="003E3815" w:rsidRDefault="003E3815" w:rsidP="003E3815">
      <w:pPr>
        <w:shd w:val="clear" w:color="auto" w:fill="FFFFFF"/>
        <w:spacing w:line="360" w:lineRule="atLeast"/>
        <w:rPr>
          <w:rFonts w:ascii="Arial" w:eastAsia="Times New Roman" w:hAnsi="Arial" w:cs="Arial"/>
          <w:color w:val="201F1E"/>
          <w:sz w:val="22"/>
          <w:szCs w:val="22"/>
          <w:bdr w:val="none" w:sz="0" w:space="0" w:color="auto" w:frame="1"/>
        </w:rPr>
      </w:pPr>
      <w:r>
        <w:rPr>
          <w:rFonts w:ascii="Arial" w:eastAsia="Times New Roman" w:hAnsi="Arial" w:cs="Arial"/>
          <w:color w:val="201F1E"/>
          <w:sz w:val="22"/>
          <w:szCs w:val="22"/>
          <w:bdr w:val="none" w:sz="0" w:space="0" w:color="auto" w:frame="1"/>
        </w:rPr>
        <w:t>“</w:t>
      </w:r>
      <w:r w:rsidRPr="003E3815">
        <w:rPr>
          <w:rFonts w:ascii="Arial" w:eastAsia="Times New Roman" w:hAnsi="Arial" w:cs="Arial"/>
          <w:color w:val="201F1E"/>
          <w:sz w:val="22"/>
          <w:szCs w:val="22"/>
          <w:bdr w:val="none" w:sz="0" w:space="0" w:color="auto" w:frame="1"/>
        </w:rPr>
        <w:t xml:space="preserve">Partners locally are working together to develop Greater Lincolnshire into </w:t>
      </w:r>
      <w:r w:rsidR="001C4AC1">
        <w:rPr>
          <w:rFonts w:ascii="Arial" w:eastAsia="Times New Roman" w:hAnsi="Arial" w:cs="Arial"/>
          <w:color w:val="201F1E"/>
          <w:sz w:val="22"/>
          <w:szCs w:val="22"/>
          <w:bdr w:val="none" w:sz="0" w:space="0" w:color="auto" w:frame="1"/>
        </w:rPr>
        <w:t>the</w:t>
      </w:r>
      <w:r w:rsidRPr="003E3815">
        <w:rPr>
          <w:rFonts w:ascii="Arial" w:eastAsia="Times New Roman" w:hAnsi="Arial" w:cs="Arial"/>
          <w:color w:val="201F1E"/>
          <w:sz w:val="22"/>
          <w:szCs w:val="22"/>
          <w:bdr w:val="none" w:sz="0" w:space="0" w:color="auto" w:frame="1"/>
        </w:rPr>
        <w:t xml:space="preserve"> </w:t>
      </w:r>
      <w:r w:rsidR="001C4AC1">
        <w:rPr>
          <w:rFonts w:ascii="Arial" w:eastAsia="Times New Roman" w:hAnsi="Arial" w:cs="Arial"/>
          <w:color w:val="201F1E"/>
          <w:sz w:val="22"/>
          <w:szCs w:val="22"/>
          <w:bdr w:val="none" w:sz="0" w:space="0" w:color="auto" w:frame="1"/>
        </w:rPr>
        <w:t>‘</w:t>
      </w:r>
      <w:r w:rsidRPr="003E3815">
        <w:rPr>
          <w:rFonts w:ascii="Arial" w:eastAsia="Times New Roman" w:hAnsi="Arial" w:cs="Arial"/>
          <w:color w:val="201F1E"/>
          <w:sz w:val="22"/>
          <w:szCs w:val="22"/>
          <w:bdr w:val="none" w:sz="0" w:space="0" w:color="auto" w:frame="1"/>
        </w:rPr>
        <w:t>UK Food Valley</w:t>
      </w:r>
      <w:r w:rsidR="001C4AC1">
        <w:rPr>
          <w:rFonts w:ascii="Arial" w:eastAsia="Times New Roman" w:hAnsi="Arial" w:cs="Arial"/>
          <w:color w:val="201F1E"/>
          <w:sz w:val="22"/>
          <w:szCs w:val="22"/>
          <w:bdr w:val="none" w:sz="0" w:space="0" w:color="auto" w:frame="1"/>
        </w:rPr>
        <w:t>’</w:t>
      </w:r>
      <w:r w:rsidRPr="003E3815">
        <w:rPr>
          <w:rFonts w:ascii="Arial" w:eastAsia="Times New Roman" w:hAnsi="Arial" w:cs="Arial"/>
          <w:color w:val="201F1E"/>
          <w:sz w:val="22"/>
          <w:szCs w:val="22"/>
          <w:bdr w:val="none" w:sz="0" w:space="0" w:color="auto" w:frame="1"/>
        </w:rPr>
        <w:t xml:space="preserve"> which will compete globally</w:t>
      </w:r>
      <w:r w:rsidRPr="00197B55">
        <w:rPr>
          <w:rFonts w:ascii="Arial" w:eastAsia="Times New Roman" w:hAnsi="Arial" w:cs="Arial"/>
          <w:color w:val="201F1E"/>
          <w:sz w:val="22"/>
          <w:szCs w:val="22"/>
          <w:bdr w:val="none" w:sz="0" w:space="0" w:color="auto" w:frame="1"/>
        </w:rPr>
        <w:t>. In the last five years we have seen a real upturn in this sector, with at least £500 million being invested locally</w:t>
      </w:r>
      <w:r w:rsidR="00FD65FE" w:rsidRPr="00197B55">
        <w:rPr>
          <w:rFonts w:ascii="Arial" w:eastAsia="Times New Roman" w:hAnsi="Arial" w:cs="Arial"/>
          <w:color w:val="201F1E"/>
          <w:sz w:val="22"/>
          <w:szCs w:val="22"/>
          <w:bdr w:val="none" w:sz="0" w:space="0" w:color="auto" w:frame="1"/>
        </w:rPr>
        <w:t>, including</w:t>
      </w:r>
      <w:r w:rsidRPr="00197B55">
        <w:rPr>
          <w:rFonts w:ascii="Arial" w:eastAsia="Times New Roman" w:hAnsi="Arial" w:cs="Arial"/>
          <w:color w:val="201F1E"/>
          <w:sz w:val="22"/>
          <w:szCs w:val="22"/>
          <w:bdr w:val="none" w:sz="0" w:space="0" w:color="auto" w:frame="1"/>
        </w:rPr>
        <w:t xml:space="preserve"> £90 million on </w:t>
      </w:r>
      <w:r w:rsidR="00FD65FE" w:rsidRPr="00197B55">
        <w:rPr>
          <w:rFonts w:ascii="Arial" w:eastAsia="Times New Roman" w:hAnsi="Arial" w:cs="Arial"/>
          <w:color w:val="201F1E"/>
          <w:sz w:val="22"/>
          <w:szCs w:val="22"/>
          <w:bdr w:val="none" w:sz="0" w:space="0" w:color="auto" w:frame="1"/>
        </w:rPr>
        <w:t>r</w:t>
      </w:r>
      <w:r w:rsidRPr="00197B55">
        <w:rPr>
          <w:rFonts w:ascii="Arial" w:eastAsia="Times New Roman" w:hAnsi="Arial" w:cs="Arial"/>
          <w:color w:val="201F1E"/>
          <w:sz w:val="22"/>
          <w:szCs w:val="22"/>
          <w:bdr w:val="none" w:sz="0" w:space="0" w:color="auto" w:frame="1"/>
        </w:rPr>
        <w:t xml:space="preserve">esearch and </w:t>
      </w:r>
      <w:r w:rsidR="00FD65FE" w:rsidRPr="00197B55">
        <w:rPr>
          <w:rFonts w:ascii="Arial" w:eastAsia="Times New Roman" w:hAnsi="Arial" w:cs="Arial"/>
          <w:color w:val="201F1E"/>
          <w:sz w:val="22"/>
          <w:szCs w:val="22"/>
          <w:bdr w:val="none" w:sz="0" w:space="0" w:color="auto" w:frame="1"/>
        </w:rPr>
        <w:t>d</w:t>
      </w:r>
      <w:r w:rsidRPr="00197B55">
        <w:rPr>
          <w:rFonts w:ascii="Arial" w:eastAsia="Times New Roman" w:hAnsi="Arial" w:cs="Arial"/>
          <w:color w:val="201F1E"/>
          <w:sz w:val="22"/>
          <w:szCs w:val="22"/>
          <w:bdr w:val="none" w:sz="0" w:space="0" w:color="auto" w:frame="1"/>
        </w:rPr>
        <w:t xml:space="preserve">evelopment and </w:t>
      </w:r>
      <w:r w:rsidR="00FD65FE" w:rsidRPr="00197B55">
        <w:rPr>
          <w:rFonts w:ascii="Arial" w:eastAsia="Times New Roman" w:hAnsi="Arial" w:cs="Arial"/>
          <w:color w:val="201F1E"/>
          <w:sz w:val="22"/>
          <w:szCs w:val="22"/>
          <w:bdr w:val="none" w:sz="0" w:space="0" w:color="auto" w:frame="1"/>
        </w:rPr>
        <w:t>i</w:t>
      </w:r>
      <w:r w:rsidRPr="00197B55">
        <w:rPr>
          <w:rFonts w:ascii="Arial" w:eastAsia="Times New Roman" w:hAnsi="Arial" w:cs="Arial"/>
          <w:color w:val="201F1E"/>
          <w:sz w:val="22"/>
          <w:szCs w:val="22"/>
          <w:bdr w:val="none" w:sz="0" w:space="0" w:color="auto" w:frame="1"/>
        </w:rPr>
        <w:t xml:space="preserve">nnovation. Key schemes such as the development of the </w:t>
      </w:r>
      <w:r w:rsidR="007E0FC3">
        <w:rPr>
          <w:rFonts w:ascii="Arial" w:eastAsia="Times New Roman" w:hAnsi="Arial" w:cs="Arial"/>
          <w:color w:val="201F1E"/>
          <w:sz w:val="22"/>
          <w:szCs w:val="22"/>
          <w:bdr w:val="none" w:sz="0" w:space="0" w:color="auto" w:frame="1"/>
        </w:rPr>
        <w:t>South Lincolnshire</w:t>
      </w:r>
      <w:r w:rsidRPr="00197B55">
        <w:rPr>
          <w:rFonts w:ascii="Arial" w:eastAsia="Times New Roman" w:hAnsi="Arial" w:cs="Arial"/>
          <w:color w:val="201F1E"/>
          <w:sz w:val="22"/>
          <w:szCs w:val="22"/>
          <w:bdr w:val="none" w:sz="0" w:space="0" w:color="auto" w:frame="1"/>
        </w:rPr>
        <w:t xml:space="preserve"> Food Enterprise Zone and the growth of the agri-robotics research hub have been influential in growing the cluster.</w:t>
      </w:r>
      <w:r w:rsidRPr="003E3815">
        <w:rPr>
          <w:rFonts w:ascii="Arial" w:eastAsia="Times New Roman" w:hAnsi="Arial" w:cs="Arial"/>
          <w:color w:val="201F1E"/>
          <w:sz w:val="22"/>
          <w:szCs w:val="22"/>
          <w:bdr w:val="none" w:sz="0" w:space="0" w:color="auto" w:frame="1"/>
        </w:rPr>
        <w:t> </w:t>
      </w:r>
    </w:p>
    <w:p w14:paraId="0EF411E0" w14:textId="77777777" w:rsidR="003E3815" w:rsidRDefault="003E3815" w:rsidP="003E3815">
      <w:pPr>
        <w:shd w:val="clear" w:color="auto" w:fill="FFFFFF"/>
        <w:spacing w:line="360" w:lineRule="atLeast"/>
        <w:rPr>
          <w:rFonts w:ascii="Arial" w:eastAsia="Times New Roman" w:hAnsi="Arial" w:cs="Arial"/>
          <w:color w:val="201F1E"/>
          <w:sz w:val="22"/>
          <w:szCs w:val="22"/>
          <w:bdr w:val="none" w:sz="0" w:space="0" w:color="auto" w:frame="1"/>
        </w:rPr>
      </w:pPr>
    </w:p>
    <w:p w14:paraId="3C7423A7" w14:textId="28DFF92C" w:rsidR="003E3815" w:rsidRPr="003E3815" w:rsidRDefault="003E3815" w:rsidP="003E3815">
      <w:pPr>
        <w:shd w:val="clear" w:color="auto" w:fill="FFFFFF"/>
        <w:spacing w:line="360" w:lineRule="atLeast"/>
        <w:rPr>
          <w:rFonts w:eastAsia="Times New Roman"/>
          <w:color w:val="201F1E"/>
        </w:rPr>
      </w:pPr>
      <w:r>
        <w:rPr>
          <w:rFonts w:ascii="Arial" w:eastAsia="Times New Roman" w:hAnsi="Arial" w:cs="Arial"/>
          <w:color w:val="201F1E"/>
          <w:sz w:val="22"/>
          <w:szCs w:val="22"/>
          <w:bdr w:val="none" w:sz="0" w:space="0" w:color="auto" w:frame="1"/>
        </w:rPr>
        <w:t>“</w:t>
      </w:r>
      <w:r w:rsidRPr="003E3815">
        <w:rPr>
          <w:rFonts w:ascii="Arial" w:eastAsia="Times New Roman" w:hAnsi="Arial" w:cs="Arial"/>
          <w:color w:val="201F1E"/>
          <w:sz w:val="22"/>
          <w:szCs w:val="22"/>
          <w:bdr w:val="none" w:sz="0" w:space="0" w:color="auto" w:frame="1"/>
        </w:rPr>
        <w:t xml:space="preserve">However, I am really clear that there </w:t>
      </w:r>
      <w:r>
        <w:rPr>
          <w:rFonts w:ascii="Arial" w:eastAsia="Times New Roman" w:hAnsi="Arial" w:cs="Arial"/>
          <w:color w:val="201F1E"/>
          <w:sz w:val="22"/>
          <w:szCs w:val="22"/>
          <w:bdr w:val="none" w:sz="0" w:space="0" w:color="auto" w:frame="1"/>
        </w:rPr>
        <w:t>are</w:t>
      </w:r>
      <w:r w:rsidRPr="003E3815">
        <w:rPr>
          <w:rFonts w:ascii="Arial" w:eastAsia="Times New Roman" w:hAnsi="Arial" w:cs="Arial"/>
          <w:color w:val="201F1E"/>
          <w:sz w:val="22"/>
          <w:szCs w:val="22"/>
          <w:bdr w:val="none" w:sz="0" w:space="0" w:color="auto" w:frame="1"/>
        </w:rPr>
        <w:t xml:space="preserve"> significant opportunities for growth, particularly around food production and logistics in Boston, automation and robotics, AI, and nutrition. These are exciting times for Greater Lincolnshire food production.</w:t>
      </w:r>
      <w:r>
        <w:rPr>
          <w:rFonts w:ascii="Arial" w:eastAsia="Times New Roman" w:hAnsi="Arial" w:cs="Arial"/>
          <w:color w:val="201F1E"/>
          <w:sz w:val="22"/>
          <w:szCs w:val="22"/>
          <w:bdr w:val="none" w:sz="0" w:space="0" w:color="auto" w:frame="1"/>
        </w:rPr>
        <w:t>”</w:t>
      </w:r>
    </w:p>
    <w:p w14:paraId="504A1C1B" w14:textId="77777777" w:rsidR="003946FB" w:rsidRDefault="003946FB" w:rsidP="00516266">
      <w:pPr>
        <w:shd w:val="clear" w:color="auto" w:fill="FFFFFF"/>
        <w:spacing w:line="360" w:lineRule="auto"/>
        <w:rPr>
          <w:rFonts w:ascii="Arial" w:eastAsia="Times New Roman" w:hAnsi="Arial" w:cs="Arial"/>
          <w:sz w:val="22"/>
          <w:szCs w:val="22"/>
          <w:bdr w:val="none" w:sz="0" w:space="0" w:color="auto" w:frame="1"/>
        </w:rPr>
      </w:pPr>
    </w:p>
    <w:p w14:paraId="42501ACE" w14:textId="40C4027A" w:rsidR="00516266" w:rsidRPr="00516266" w:rsidRDefault="00516266" w:rsidP="00516266">
      <w:pPr>
        <w:shd w:val="clear" w:color="auto" w:fill="FFFFFF"/>
        <w:spacing w:line="360" w:lineRule="auto"/>
        <w:rPr>
          <w:rFonts w:ascii="Arial" w:eastAsia="Times New Roman" w:hAnsi="Arial" w:cs="Arial"/>
          <w:sz w:val="22"/>
          <w:szCs w:val="22"/>
          <w:bdr w:val="none" w:sz="0" w:space="0" w:color="auto" w:frame="1"/>
        </w:rPr>
      </w:pPr>
      <w:r w:rsidRPr="00516266">
        <w:rPr>
          <w:rFonts w:ascii="Arial" w:eastAsia="Times New Roman" w:hAnsi="Arial" w:cs="Arial"/>
          <w:sz w:val="22"/>
          <w:szCs w:val="22"/>
          <w:bdr w:val="none" w:sz="0" w:space="0" w:color="auto" w:frame="1"/>
        </w:rPr>
        <w:t xml:space="preserve">Karen Seal, Principal Officer for Place </w:t>
      </w:r>
      <w:r w:rsidR="00FD65FE">
        <w:rPr>
          <w:rFonts w:ascii="Arial" w:eastAsia="Times New Roman" w:hAnsi="Arial" w:cs="Arial"/>
          <w:sz w:val="22"/>
          <w:szCs w:val="22"/>
          <w:bdr w:val="none" w:sz="0" w:space="0" w:color="auto" w:frame="1"/>
        </w:rPr>
        <w:t>and</w:t>
      </w:r>
      <w:r w:rsidRPr="00516266">
        <w:rPr>
          <w:rFonts w:ascii="Arial" w:eastAsia="Times New Roman" w:hAnsi="Arial" w:cs="Arial"/>
          <w:sz w:val="22"/>
          <w:szCs w:val="22"/>
          <w:bdr w:val="none" w:sz="0" w:space="0" w:color="auto" w:frame="1"/>
        </w:rPr>
        <w:t xml:space="preserve"> Investment at Lincolnshire County Council, said: "The HPO will give us a fantastic opportunity to showcase our region on an international platform, promoting our assets, attracting new inward investments and creating highly skilled jobs.</w:t>
      </w:r>
    </w:p>
    <w:p w14:paraId="0F41599D" w14:textId="77777777" w:rsidR="00516266" w:rsidRPr="00516266" w:rsidRDefault="00516266" w:rsidP="00516266">
      <w:pPr>
        <w:shd w:val="clear" w:color="auto" w:fill="FFFFFF"/>
        <w:spacing w:line="360" w:lineRule="auto"/>
        <w:rPr>
          <w:rFonts w:ascii="Arial" w:eastAsia="Times New Roman" w:hAnsi="Arial" w:cs="Arial"/>
          <w:sz w:val="22"/>
          <w:szCs w:val="22"/>
          <w:bdr w:val="none" w:sz="0" w:space="0" w:color="auto" w:frame="1"/>
        </w:rPr>
      </w:pPr>
    </w:p>
    <w:p w14:paraId="4C4B10E8" w14:textId="3616C55D" w:rsidR="00516266" w:rsidRPr="00D94200" w:rsidRDefault="00516266" w:rsidP="00D94200">
      <w:pPr>
        <w:shd w:val="clear" w:color="auto" w:fill="FFFFFF"/>
        <w:spacing w:line="360" w:lineRule="auto"/>
        <w:rPr>
          <w:rFonts w:ascii="Arial" w:eastAsia="Times New Roman" w:hAnsi="Arial" w:cs="Arial"/>
          <w:sz w:val="22"/>
          <w:szCs w:val="22"/>
          <w:bdr w:val="none" w:sz="0" w:space="0" w:color="auto" w:frame="1"/>
        </w:rPr>
      </w:pPr>
      <w:r w:rsidRPr="00516266">
        <w:rPr>
          <w:rFonts w:ascii="Arial" w:eastAsia="Times New Roman" w:hAnsi="Arial" w:cs="Arial"/>
          <w:sz w:val="22"/>
          <w:szCs w:val="22"/>
          <w:bdr w:val="none" w:sz="0" w:space="0" w:color="auto" w:frame="1"/>
        </w:rPr>
        <w:t xml:space="preserve">“We need investors to know that Greater Lincolnshire is the UK and European leader for </w:t>
      </w:r>
      <w:r w:rsidRPr="00D94200">
        <w:rPr>
          <w:rFonts w:ascii="Arial" w:eastAsia="Times New Roman" w:hAnsi="Arial" w:cs="Arial"/>
          <w:sz w:val="22"/>
          <w:szCs w:val="22"/>
          <w:bdr w:val="none" w:sz="0" w:space="0" w:color="auto" w:frame="1"/>
        </w:rPr>
        <w:t>agri-</w:t>
      </w:r>
      <w:r w:rsidRPr="00516266">
        <w:rPr>
          <w:rFonts w:ascii="Arial" w:eastAsia="Times New Roman" w:hAnsi="Arial" w:cs="Arial"/>
          <w:sz w:val="22"/>
          <w:szCs w:val="22"/>
          <w:bdr w:val="none" w:sz="0" w:space="0" w:color="auto" w:frame="1"/>
        </w:rPr>
        <w:t>robotics and automation</w:t>
      </w:r>
      <w:r w:rsidRPr="00D94200">
        <w:rPr>
          <w:rFonts w:ascii="Arial" w:eastAsia="Times New Roman" w:hAnsi="Arial" w:cs="Arial"/>
          <w:sz w:val="22"/>
          <w:szCs w:val="22"/>
          <w:bdr w:val="none" w:sz="0" w:space="0" w:color="auto" w:frame="1"/>
        </w:rPr>
        <w:t>,</w:t>
      </w:r>
      <w:r w:rsidRPr="00516266">
        <w:rPr>
          <w:rFonts w:ascii="Arial" w:eastAsia="Times New Roman" w:hAnsi="Arial" w:cs="Arial"/>
          <w:sz w:val="22"/>
          <w:szCs w:val="22"/>
          <w:bdr w:val="none" w:sz="0" w:space="0" w:color="auto" w:frame="1"/>
        </w:rPr>
        <w:t xml:space="preserve"> and to be based here opens up a wealth of opportunities for their business."</w:t>
      </w:r>
    </w:p>
    <w:p w14:paraId="229E5F59" w14:textId="30BC95A7" w:rsidR="00D94200" w:rsidRPr="00D94200" w:rsidRDefault="00D94200" w:rsidP="00D94200">
      <w:pPr>
        <w:shd w:val="clear" w:color="auto" w:fill="FFFFFF"/>
        <w:spacing w:line="360" w:lineRule="auto"/>
        <w:rPr>
          <w:rFonts w:ascii="Arial" w:eastAsia="Times New Roman" w:hAnsi="Arial" w:cs="Arial"/>
          <w:sz w:val="22"/>
          <w:szCs w:val="22"/>
          <w:bdr w:val="none" w:sz="0" w:space="0" w:color="auto" w:frame="1"/>
        </w:rPr>
      </w:pPr>
    </w:p>
    <w:p w14:paraId="6B36E6E6" w14:textId="3F7BF456" w:rsidR="00D94200" w:rsidRDefault="00D94200" w:rsidP="00D94200">
      <w:pPr>
        <w:shd w:val="clear" w:color="auto" w:fill="FFFFFF"/>
        <w:spacing w:line="360" w:lineRule="auto"/>
        <w:rPr>
          <w:rFonts w:ascii="Arial" w:eastAsia="Times New Roman" w:hAnsi="Arial" w:cs="Arial"/>
          <w:sz w:val="22"/>
          <w:szCs w:val="22"/>
          <w:bdr w:val="none" w:sz="0" w:space="0" w:color="auto" w:frame="1"/>
        </w:rPr>
      </w:pPr>
      <w:r w:rsidRPr="00D94200">
        <w:rPr>
          <w:rFonts w:ascii="Arial" w:eastAsia="Times New Roman" w:hAnsi="Arial" w:cs="Arial"/>
          <w:sz w:val="22"/>
          <w:szCs w:val="22"/>
          <w:bdr w:val="none" w:sz="0" w:space="0" w:color="auto" w:frame="1"/>
          <w:shd w:val="clear" w:color="auto" w:fill="FFFFFF"/>
        </w:rPr>
        <w:lastRenderedPageBreak/>
        <w:t>Professor Simon Pearson, Professor of Agri-Food Technology at the Lincoln Institute for Agri-Food Technology, said: "</w:t>
      </w:r>
      <w:r w:rsidRPr="00D94200">
        <w:rPr>
          <w:rFonts w:ascii="Arial" w:eastAsia="Times New Roman" w:hAnsi="Arial" w:cs="Arial"/>
          <w:sz w:val="22"/>
          <w:szCs w:val="22"/>
          <w:bdr w:val="none" w:sz="0" w:space="0" w:color="auto" w:frame="1"/>
        </w:rPr>
        <w:t>We’re delighted to be engaged in this opportunity. Clearly agrifood technology is a significant strength of the University of Lincoln and we’re looking forward to collaborating with the Greater Lincolnshire LEP and the Department for International Trade to support inward investment into the area.</w:t>
      </w:r>
    </w:p>
    <w:p w14:paraId="11595193" w14:textId="77777777" w:rsidR="00D94200" w:rsidRPr="00D94200" w:rsidRDefault="00D94200" w:rsidP="00D94200">
      <w:pPr>
        <w:shd w:val="clear" w:color="auto" w:fill="FFFFFF"/>
        <w:spacing w:line="360" w:lineRule="auto"/>
        <w:rPr>
          <w:rFonts w:ascii="Calibri" w:eastAsia="Times New Roman" w:hAnsi="Calibri" w:cs="Calibri"/>
          <w:sz w:val="22"/>
          <w:szCs w:val="22"/>
        </w:rPr>
      </w:pPr>
    </w:p>
    <w:p w14:paraId="3444FD97" w14:textId="06422A9D" w:rsidR="00D94200" w:rsidRDefault="00D94200" w:rsidP="00D94200">
      <w:pPr>
        <w:shd w:val="clear" w:color="auto" w:fill="FFFFFF"/>
        <w:spacing w:line="360" w:lineRule="auto"/>
        <w:rPr>
          <w:rFonts w:ascii="Arial" w:eastAsia="Times New Roman" w:hAnsi="Arial" w:cs="Arial"/>
          <w:sz w:val="22"/>
          <w:szCs w:val="22"/>
          <w:bdr w:val="none" w:sz="0" w:space="0" w:color="auto" w:frame="1"/>
        </w:rPr>
      </w:pPr>
      <w:r w:rsidRPr="00D94200">
        <w:rPr>
          <w:rFonts w:ascii="Arial" w:eastAsia="Times New Roman" w:hAnsi="Arial" w:cs="Arial"/>
          <w:sz w:val="22"/>
          <w:szCs w:val="22"/>
          <w:bdr w:val="none" w:sz="0" w:space="0" w:color="auto" w:frame="1"/>
        </w:rPr>
        <w:t>"It’s a wonderful way to exploit the research capacity at the university which now includes the largest group of agri-roboticists in the EU.</w:t>
      </w:r>
      <w:r>
        <w:rPr>
          <w:rFonts w:ascii="Arial" w:eastAsia="Times New Roman" w:hAnsi="Arial" w:cs="Arial"/>
          <w:sz w:val="22"/>
          <w:szCs w:val="22"/>
          <w:bdr w:val="none" w:sz="0" w:space="0" w:color="auto" w:frame="1"/>
        </w:rPr>
        <w:t>”</w:t>
      </w:r>
    </w:p>
    <w:p w14:paraId="33698B1F" w14:textId="730B060A" w:rsidR="000D5959" w:rsidRPr="000D5959" w:rsidRDefault="000D5959" w:rsidP="000D5959">
      <w:pPr>
        <w:shd w:val="clear" w:color="auto" w:fill="FFFFFF"/>
        <w:spacing w:line="360" w:lineRule="auto"/>
        <w:rPr>
          <w:rFonts w:ascii="Arial" w:eastAsia="Times New Roman" w:hAnsi="Arial" w:cs="Arial"/>
          <w:sz w:val="22"/>
          <w:szCs w:val="22"/>
          <w:bdr w:val="none" w:sz="0" w:space="0" w:color="auto" w:frame="1"/>
        </w:rPr>
      </w:pPr>
    </w:p>
    <w:p w14:paraId="02FC81D8" w14:textId="10C68777" w:rsidR="000D5959" w:rsidRPr="000D5959" w:rsidRDefault="000D5959" w:rsidP="000D5959">
      <w:pPr>
        <w:shd w:val="clear" w:color="auto" w:fill="FFFFFF"/>
        <w:spacing w:line="360" w:lineRule="auto"/>
        <w:rPr>
          <w:rFonts w:ascii="Arial" w:eastAsia="Times New Roman" w:hAnsi="Arial" w:cs="Arial"/>
          <w:color w:val="201F1E"/>
          <w:sz w:val="22"/>
          <w:szCs w:val="22"/>
        </w:rPr>
      </w:pPr>
      <w:r w:rsidRPr="000D5959">
        <w:rPr>
          <w:rFonts w:ascii="Arial" w:eastAsia="Times New Roman" w:hAnsi="Arial" w:cs="Arial"/>
          <w:color w:val="000000"/>
          <w:sz w:val="22"/>
          <w:szCs w:val="22"/>
          <w:bdr w:val="none" w:sz="0" w:space="0" w:color="auto" w:frame="1"/>
        </w:rPr>
        <w:t xml:space="preserve">Councillor Nick Worth, </w:t>
      </w:r>
      <w:r w:rsidR="005E7B05">
        <w:rPr>
          <w:rFonts w:ascii="Arial" w:eastAsia="Times New Roman" w:hAnsi="Arial" w:cs="Arial"/>
          <w:color w:val="000000"/>
          <w:sz w:val="22"/>
          <w:szCs w:val="22"/>
          <w:bdr w:val="none" w:sz="0" w:space="0" w:color="auto" w:frame="1"/>
        </w:rPr>
        <w:t xml:space="preserve">Lincolnshire County Councillor for Holbeach and </w:t>
      </w:r>
      <w:r>
        <w:rPr>
          <w:rFonts w:ascii="Arial" w:eastAsia="Times New Roman" w:hAnsi="Arial" w:cs="Arial"/>
          <w:color w:val="000000"/>
          <w:sz w:val="22"/>
          <w:szCs w:val="22"/>
          <w:bdr w:val="none" w:sz="0" w:space="0" w:color="auto" w:frame="1"/>
        </w:rPr>
        <w:t xml:space="preserve">Deputy Leader of </w:t>
      </w:r>
      <w:r w:rsidRPr="000D5959">
        <w:rPr>
          <w:rFonts w:ascii="Arial" w:eastAsia="Times New Roman" w:hAnsi="Arial" w:cs="Arial"/>
          <w:color w:val="000000"/>
          <w:sz w:val="22"/>
          <w:szCs w:val="22"/>
          <w:bdr w:val="none" w:sz="0" w:space="0" w:color="auto" w:frame="1"/>
        </w:rPr>
        <w:t>South Holland District Council, welcomed the announcement, saying: “This is really positive news for the area, and the additional support, promotion and resource will be invaluable as the district and wider county continues to promote itself to investors as the home of the largest cluster of agri-food business</w:t>
      </w:r>
      <w:r>
        <w:rPr>
          <w:rFonts w:ascii="Arial" w:eastAsia="Times New Roman" w:hAnsi="Arial" w:cs="Arial"/>
          <w:color w:val="000000"/>
          <w:sz w:val="22"/>
          <w:szCs w:val="22"/>
          <w:bdr w:val="none" w:sz="0" w:space="0" w:color="auto" w:frame="1"/>
        </w:rPr>
        <w:t>es</w:t>
      </w:r>
      <w:r w:rsidRPr="000D5959">
        <w:rPr>
          <w:rFonts w:ascii="Arial" w:eastAsia="Times New Roman" w:hAnsi="Arial" w:cs="Arial"/>
          <w:color w:val="000000"/>
          <w:sz w:val="22"/>
          <w:szCs w:val="22"/>
          <w:bdr w:val="none" w:sz="0" w:space="0" w:color="auto" w:frame="1"/>
        </w:rPr>
        <w:t xml:space="preserve"> anywhere in the country.</w:t>
      </w:r>
    </w:p>
    <w:p w14:paraId="2C0DEC06" w14:textId="77777777" w:rsidR="000D5959" w:rsidRPr="000D5959" w:rsidRDefault="000D5959" w:rsidP="000D5959">
      <w:pPr>
        <w:shd w:val="clear" w:color="auto" w:fill="FFFFFF"/>
        <w:spacing w:line="360" w:lineRule="auto"/>
        <w:rPr>
          <w:rFonts w:ascii="Arial" w:eastAsia="Times New Roman" w:hAnsi="Arial" w:cs="Arial"/>
          <w:color w:val="201F1E"/>
          <w:sz w:val="22"/>
          <w:szCs w:val="22"/>
        </w:rPr>
      </w:pPr>
      <w:r w:rsidRPr="000D5959">
        <w:rPr>
          <w:rFonts w:ascii="Arial" w:eastAsia="Times New Roman" w:hAnsi="Arial" w:cs="Arial"/>
          <w:color w:val="000000"/>
          <w:sz w:val="22"/>
          <w:szCs w:val="22"/>
          <w:bdr w:val="none" w:sz="0" w:space="0" w:color="auto" w:frame="1"/>
        </w:rPr>
        <w:t> </w:t>
      </w:r>
    </w:p>
    <w:p w14:paraId="2D2470A2" w14:textId="63223466" w:rsidR="000D5959" w:rsidRDefault="000D5959" w:rsidP="000D5959">
      <w:pPr>
        <w:shd w:val="clear" w:color="auto" w:fill="FFFFFF"/>
        <w:spacing w:line="360" w:lineRule="auto"/>
        <w:rPr>
          <w:rFonts w:ascii="Arial" w:eastAsia="Times New Roman" w:hAnsi="Arial" w:cs="Arial"/>
          <w:color w:val="000000"/>
          <w:sz w:val="22"/>
          <w:szCs w:val="22"/>
          <w:bdr w:val="none" w:sz="0" w:space="0" w:color="auto" w:frame="1"/>
        </w:rPr>
      </w:pPr>
      <w:r w:rsidRPr="000D5959">
        <w:rPr>
          <w:rFonts w:ascii="Arial" w:eastAsia="Times New Roman" w:hAnsi="Arial" w:cs="Arial"/>
          <w:color w:val="000000"/>
          <w:sz w:val="22"/>
          <w:szCs w:val="22"/>
          <w:bdr w:val="none" w:sz="0" w:space="0" w:color="auto" w:frame="1"/>
        </w:rPr>
        <w:t xml:space="preserve">“With the Department for International Trade’s assistance we can begin to build new global connections and highlight some of the fantastic projects taking place in the area, such as the Food Enterprise Zone in Holbeach. Working with our partners I am excited to help put Lincolnshire on the map worldwide and encourage new investment, businesses and jobs into the </w:t>
      </w:r>
      <w:r>
        <w:rPr>
          <w:rFonts w:ascii="Arial" w:eastAsia="Times New Roman" w:hAnsi="Arial" w:cs="Arial"/>
          <w:color w:val="000000"/>
          <w:sz w:val="22"/>
          <w:szCs w:val="22"/>
          <w:bdr w:val="none" w:sz="0" w:space="0" w:color="auto" w:frame="1"/>
        </w:rPr>
        <w:t>c</w:t>
      </w:r>
      <w:r w:rsidRPr="000D5959">
        <w:rPr>
          <w:rFonts w:ascii="Arial" w:eastAsia="Times New Roman" w:hAnsi="Arial" w:cs="Arial"/>
          <w:color w:val="000000"/>
          <w:sz w:val="22"/>
          <w:szCs w:val="22"/>
          <w:bdr w:val="none" w:sz="0" w:space="0" w:color="auto" w:frame="1"/>
        </w:rPr>
        <w:t>ounty.”</w:t>
      </w:r>
    </w:p>
    <w:p w14:paraId="0D80CE30" w14:textId="77777777" w:rsidR="00215351" w:rsidRDefault="00215351" w:rsidP="00215351">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 </w:t>
      </w:r>
    </w:p>
    <w:p w14:paraId="493FF744" w14:textId="020E25E7" w:rsidR="00215351" w:rsidRPr="00215351" w:rsidRDefault="00215351" w:rsidP="00215351">
      <w:pPr>
        <w:pStyle w:val="xparagraph"/>
        <w:shd w:val="clear" w:color="auto" w:fill="FFFFFF"/>
        <w:spacing w:before="0" w:beforeAutospacing="0" w:after="0" w:afterAutospacing="0" w:line="360" w:lineRule="auto"/>
        <w:textAlignment w:val="baseline"/>
        <w:rPr>
          <w:rFonts w:ascii="Arial" w:hAnsi="Arial" w:cs="Arial"/>
          <w:color w:val="201F1E"/>
          <w:sz w:val="22"/>
          <w:szCs w:val="22"/>
        </w:rPr>
      </w:pPr>
      <w:r w:rsidRPr="00215351">
        <w:rPr>
          <w:rStyle w:val="xnormaltextrun"/>
          <w:rFonts w:ascii="Arial" w:hAnsi="Arial" w:cs="Arial"/>
          <w:color w:val="000000"/>
          <w:sz w:val="22"/>
          <w:szCs w:val="22"/>
          <w:bdr w:val="none" w:sz="0" w:space="0" w:color="auto" w:frame="1"/>
          <w:lang w:val="en-US"/>
        </w:rPr>
        <w:t xml:space="preserve">The Minister for Investment Gerry Grimstone MP said: “The UK has so much to offer international investors across a variety of key sectors and regions. Our </w:t>
      </w:r>
      <w:r>
        <w:rPr>
          <w:rStyle w:val="xnormaltextrun"/>
          <w:rFonts w:ascii="Arial" w:hAnsi="Arial" w:cs="Arial"/>
          <w:color w:val="000000"/>
          <w:sz w:val="22"/>
          <w:szCs w:val="22"/>
          <w:bdr w:val="none" w:sz="0" w:space="0" w:color="auto" w:frame="1"/>
          <w:lang w:val="en-US"/>
        </w:rPr>
        <w:t>H</w:t>
      </w:r>
      <w:r w:rsidRPr="00215351">
        <w:rPr>
          <w:rStyle w:val="xnormaltextrun"/>
          <w:rFonts w:ascii="Arial" w:hAnsi="Arial" w:cs="Arial"/>
          <w:color w:val="000000"/>
          <w:sz w:val="22"/>
          <w:szCs w:val="22"/>
          <w:bdr w:val="none" w:sz="0" w:space="0" w:color="auto" w:frame="1"/>
          <w:lang w:val="en-US"/>
        </w:rPr>
        <w:t>PO</w:t>
      </w:r>
      <w:r>
        <w:rPr>
          <w:rStyle w:val="xnormaltextrun"/>
          <w:rFonts w:ascii="Arial" w:hAnsi="Arial" w:cs="Arial"/>
          <w:color w:val="000000"/>
          <w:sz w:val="22"/>
          <w:szCs w:val="22"/>
          <w:bdr w:val="none" w:sz="0" w:space="0" w:color="auto" w:frame="1"/>
          <w:lang w:val="en-US"/>
        </w:rPr>
        <w:t xml:space="preserve"> </w:t>
      </w:r>
      <w:r w:rsidR="00FD65FE">
        <w:rPr>
          <w:rStyle w:val="xnormaltextrun"/>
          <w:rFonts w:ascii="Arial" w:hAnsi="Arial" w:cs="Arial"/>
          <w:color w:val="000000"/>
          <w:sz w:val="22"/>
          <w:szCs w:val="22"/>
          <w:bdr w:val="none" w:sz="0" w:space="0" w:color="auto" w:frame="1"/>
          <w:lang w:val="en-US"/>
        </w:rPr>
        <w:t>p</w:t>
      </w:r>
      <w:r>
        <w:rPr>
          <w:rStyle w:val="xnormaltextrun"/>
          <w:rFonts w:ascii="Arial" w:hAnsi="Arial" w:cs="Arial"/>
          <w:color w:val="000000"/>
          <w:sz w:val="22"/>
          <w:szCs w:val="22"/>
          <w:bdr w:val="none" w:sz="0" w:space="0" w:color="auto" w:frame="1"/>
          <w:lang w:val="en-US"/>
        </w:rPr>
        <w:t>rogram</w:t>
      </w:r>
      <w:r w:rsidR="00FD65FE">
        <w:rPr>
          <w:rStyle w:val="xnormaltextrun"/>
          <w:rFonts w:ascii="Arial" w:hAnsi="Arial" w:cs="Arial"/>
          <w:color w:val="000000"/>
          <w:sz w:val="22"/>
          <w:szCs w:val="22"/>
          <w:bdr w:val="none" w:sz="0" w:space="0" w:color="auto" w:frame="1"/>
          <w:lang w:val="en-US"/>
        </w:rPr>
        <w:t>me looks</w:t>
      </w:r>
      <w:r w:rsidRPr="00215351">
        <w:rPr>
          <w:rStyle w:val="xnormaltextrun"/>
          <w:rFonts w:ascii="Arial" w:hAnsi="Arial" w:cs="Arial"/>
          <w:color w:val="000000"/>
          <w:sz w:val="22"/>
          <w:szCs w:val="22"/>
          <w:bdr w:val="none" w:sz="0" w:space="0" w:color="auto" w:frame="1"/>
          <w:lang w:val="en-US"/>
        </w:rPr>
        <w:t xml:space="preserve"> at some of the sectors and sites across the UK where we see some of the world’s greatest challenges being solved. </w:t>
      </w:r>
      <w:r w:rsidRPr="00215351">
        <w:rPr>
          <w:rStyle w:val="xeop"/>
          <w:rFonts w:ascii="Arial" w:hAnsi="Arial" w:cs="Arial"/>
          <w:color w:val="000000"/>
          <w:sz w:val="22"/>
          <w:szCs w:val="22"/>
          <w:bdr w:val="none" w:sz="0" w:space="0" w:color="auto" w:frame="1"/>
        </w:rPr>
        <w:t> </w:t>
      </w:r>
    </w:p>
    <w:p w14:paraId="35FDCACA" w14:textId="77777777" w:rsidR="00215351" w:rsidRPr="00215351" w:rsidRDefault="00215351" w:rsidP="00215351">
      <w:pPr>
        <w:pStyle w:val="xparagraph"/>
        <w:shd w:val="clear" w:color="auto" w:fill="FFFFFF"/>
        <w:spacing w:before="0" w:beforeAutospacing="0" w:after="0" w:afterAutospacing="0" w:line="360" w:lineRule="auto"/>
        <w:textAlignment w:val="baseline"/>
        <w:rPr>
          <w:rFonts w:ascii="Arial" w:hAnsi="Arial" w:cs="Arial"/>
          <w:color w:val="201F1E"/>
          <w:sz w:val="22"/>
          <w:szCs w:val="22"/>
        </w:rPr>
      </w:pPr>
      <w:r w:rsidRPr="00215351">
        <w:rPr>
          <w:rFonts w:ascii="Arial" w:hAnsi="Arial" w:cs="Arial"/>
          <w:color w:val="201F1E"/>
          <w:sz w:val="18"/>
          <w:szCs w:val="18"/>
          <w:bdr w:val="none" w:sz="0" w:space="0" w:color="auto" w:frame="1"/>
        </w:rPr>
        <w:t> </w:t>
      </w:r>
    </w:p>
    <w:p w14:paraId="64596E1D" w14:textId="77777777" w:rsidR="00215351" w:rsidRPr="00215351" w:rsidRDefault="00215351" w:rsidP="00215351">
      <w:pPr>
        <w:pStyle w:val="xparagraph"/>
        <w:shd w:val="clear" w:color="auto" w:fill="FFFFFF"/>
        <w:spacing w:before="0" w:beforeAutospacing="0" w:after="0" w:afterAutospacing="0" w:line="360" w:lineRule="auto"/>
        <w:textAlignment w:val="baseline"/>
        <w:rPr>
          <w:rFonts w:ascii="Arial" w:hAnsi="Arial" w:cs="Arial"/>
          <w:color w:val="201F1E"/>
          <w:sz w:val="22"/>
          <w:szCs w:val="22"/>
        </w:rPr>
      </w:pPr>
      <w:r w:rsidRPr="00215351">
        <w:rPr>
          <w:rStyle w:val="xnormaltextrun"/>
          <w:rFonts w:ascii="Arial" w:hAnsi="Arial" w:cs="Arial"/>
          <w:color w:val="000000"/>
          <w:sz w:val="22"/>
          <w:szCs w:val="22"/>
          <w:bdr w:val="none" w:sz="0" w:space="0" w:color="auto" w:frame="1"/>
          <w:lang w:val="en-US"/>
        </w:rPr>
        <w:t>“Inward investment will help the UK build back better while levelling up all parts of the UK. This is just the start of the steps we are taking to increase inward investment and drive economic recovery.” </w:t>
      </w:r>
      <w:r w:rsidRPr="00215351">
        <w:rPr>
          <w:rStyle w:val="xeop"/>
          <w:rFonts w:ascii="Arial" w:hAnsi="Arial" w:cs="Arial"/>
          <w:color w:val="000000"/>
          <w:sz w:val="22"/>
          <w:szCs w:val="22"/>
          <w:bdr w:val="none" w:sz="0" w:space="0" w:color="auto" w:frame="1"/>
        </w:rPr>
        <w:t> </w:t>
      </w:r>
    </w:p>
    <w:p w14:paraId="25D5934E" w14:textId="77777777" w:rsidR="00215351" w:rsidRPr="00215351" w:rsidRDefault="00215351" w:rsidP="00215351">
      <w:pPr>
        <w:shd w:val="clear" w:color="auto" w:fill="FFFFFF"/>
        <w:spacing w:line="360" w:lineRule="auto"/>
        <w:rPr>
          <w:rFonts w:ascii="Arial" w:eastAsia="Times New Roman" w:hAnsi="Arial" w:cs="Arial"/>
          <w:color w:val="201F1E"/>
          <w:sz w:val="22"/>
          <w:szCs w:val="22"/>
        </w:rPr>
      </w:pPr>
    </w:p>
    <w:p w14:paraId="08F3AF6A" w14:textId="77777777" w:rsidR="000D5959" w:rsidRPr="00D94200" w:rsidRDefault="000D5959" w:rsidP="000D5959">
      <w:pPr>
        <w:shd w:val="clear" w:color="auto" w:fill="FFFFFF"/>
        <w:spacing w:line="360" w:lineRule="auto"/>
        <w:rPr>
          <w:rFonts w:ascii="Arial" w:eastAsia="Times New Roman" w:hAnsi="Arial" w:cs="Arial"/>
          <w:sz w:val="22"/>
          <w:szCs w:val="22"/>
        </w:rPr>
      </w:pPr>
    </w:p>
    <w:p w14:paraId="4BBC721C" w14:textId="18E10A88" w:rsidR="00117717" w:rsidRDefault="003B19FE" w:rsidP="00EE3260">
      <w:pPr>
        <w:spacing w:line="360" w:lineRule="auto"/>
        <w:rPr>
          <w:rFonts w:ascii="Arial" w:hAnsi="Arial" w:cs="Arial"/>
          <w:b/>
          <w:sz w:val="22"/>
          <w:szCs w:val="22"/>
        </w:rPr>
      </w:pPr>
      <w:r w:rsidRPr="00117717">
        <w:rPr>
          <w:rFonts w:ascii="Arial" w:hAnsi="Arial" w:cs="Arial"/>
          <w:b/>
          <w:sz w:val="22"/>
          <w:szCs w:val="22"/>
        </w:rPr>
        <w:t>Notes to Editors</w:t>
      </w:r>
    </w:p>
    <w:p w14:paraId="0C5DBC81" w14:textId="03156414" w:rsidR="003F3A48" w:rsidRDefault="003F3A48" w:rsidP="00EE3260">
      <w:pPr>
        <w:spacing w:line="360" w:lineRule="auto"/>
        <w:rPr>
          <w:rFonts w:ascii="Arial" w:hAnsi="Arial" w:cs="Arial"/>
          <w:b/>
          <w:sz w:val="22"/>
          <w:szCs w:val="22"/>
        </w:rPr>
      </w:pPr>
    </w:p>
    <w:p w14:paraId="66AD041E" w14:textId="56A48529" w:rsidR="003F3A48" w:rsidRPr="00117717" w:rsidRDefault="003F3A48" w:rsidP="00EE3260">
      <w:pPr>
        <w:spacing w:line="360" w:lineRule="auto"/>
        <w:rPr>
          <w:rFonts w:ascii="Arial" w:hAnsi="Arial" w:cs="Arial"/>
          <w:b/>
          <w:sz w:val="22"/>
          <w:szCs w:val="22"/>
        </w:rPr>
      </w:pPr>
      <w:r>
        <w:rPr>
          <w:rFonts w:ascii="Arial" w:hAnsi="Arial" w:cs="Arial"/>
          <w:b/>
          <w:sz w:val="22"/>
          <w:szCs w:val="22"/>
        </w:rPr>
        <w:t>About the Greater Lincolnshire LEP:</w:t>
      </w:r>
    </w:p>
    <w:p w14:paraId="17728BF8" w14:textId="77777777" w:rsidR="00117717" w:rsidRPr="00117717" w:rsidRDefault="00117717" w:rsidP="00EE3260">
      <w:pPr>
        <w:spacing w:line="360" w:lineRule="auto"/>
        <w:rPr>
          <w:rFonts w:ascii="Arial" w:hAnsi="Arial" w:cs="Arial"/>
          <w:b/>
          <w:sz w:val="22"/>
          <w:szCs w:val="22"/>
        </w:rPr>
      </w:pPr>
    </w:p>
    <w:p w14:paraId="20705CDF" w14:textId="77777777" w:rsidR="007F02DD" w:rsidRPr="00F36E0B" w:rsidRDefault="004950E0" w:rsidP="00755ECB">
      <w:pPr>
        <w:pStyle w:val="ListParagraph"/>
        <w:numPr>
          <w:ilvl w:val="0"/>
          <w:numId w:val="13"/>
        </w:numPr>
        <w:spacing w:line="360" w:lineRule="auto"/>
        <w:ind w:left="714" w:hanging="357"/>
        <w:rPr>
          <w:rFonts w:ascii="Arial" w:hAnsi="Arial" w:cs="Arial"/>
          <w:bCs/>
        </w:rPr>
      </w:pPr>
      <w:hyperlink r:id="rId10" w:history="1">
        <w:r w:rsidR="007F02DD" w:rsidRPr="005B4D71">
          <w:rPr>
            <w:rStyle w:val="Hyperlink"/>
            <w:rFonts w:ascii="Arial" w:hAnsi="Arial" w:cs="Arial"/>
            <w:bCs/>
          </w:rPr>
          <w:t>The Greater Lincolnshire LEP</w:t>
        </w:r>
      </w:hyperlink>
      <w:r w:rsidR="007F02DD" w:rsidRPr="00F36E0B">
        <w:rPr>
          <w:rFonts w:ascii="Arial" w:hAnsi="Arial" w:cs="Arial"/>
          <w:bCs/>
        </w:rPr>
        <w:t xml:space="preserve"> was set up in 2010 and works with businesses and local authorities to develop and grow Greater Lincolnshire’s diverse economy.</w:t>
      </w:r>
    </w:p>
    <w:p w14:paraId="11A79E32" w14:textId="77777777" w:rsidR="007F02DD" w:rsidRPr="00F36E0B" w:rsidRDefault="007F02DD" w:rsidP="00EE3260">
      <w:pPr>
        <w:pStyle w:val="ListParagraph"/>
        <w:numPr>
          <w:ilvl w:val="0"/>
          <w:numId w:val="13"/>
        </w:numPr>
        <w:spacing w:line="360" w:lineRule="auto"/>
        <w:rPr>
          <w:rFonts w:ascii="Arial" w:hAnsi="Arial" w:cs="Arial"/>
          <w:bCs/>
        </w:rPr>
      </w:pPr>
      <w:r w:rsidRPr="00F36E0B">
        <w:rPr>
          <w:rFonts w:ascii="Arial" w:hAnsi="Arial" w:cs="Arial"/>
          <w:bCs/>
        </w:rPr>
        <w:lastRenderedPageBreak/>
        <w:t>It is a public / private partnership led by the private sector.</w:t>
      </w:r>
    </w:p>
    <w:p w14:paraId="666CAD11" w14:textId="77777777" w:rsidR="007F02DD" w:rsidRPr="00F36E0B" w:rsidRDefault="007F02DD" w:rsidP="00EE3260">
      <w:pPr>
        <w:pStyle w:val="ListParagraph"/>
        <w:numPr>
          <w:ilvl w:val="0"/>
          <w:numId w:val="13"/>
        </w:numPr>
        <w:spacing w:line="360" w:lineRule="auto"/>
        <w:rPr>
          <w:rFonts w:ascii="Arial" w:hAnsi="Arial" w:cs="Arial"/>
          <w:bCs/>
        </w:rPr>
      </w:pPr>
      <w:r w:rsidRPr="00F36E0B">
        <w:rPr>
          <w:rFonts w:ascii="Arial" w:hAnsi="Arial" w:cs="Arial"/>
          <w:bCs/>
        </w:rPr>
        <w:t>It works with central Government and the private sector to invest in infrastructure, skills, innovation and productivity.</w:t>
      </w:r>
    </w:p>
    <w:p w14:paraId="72385B43" w14:textId="77777777" w:rsidR="007F02DD" w:rsidRPr="00F36E0B" w:rsidRDefault="007F02DD" w:rsidP="00EE3260">
      <w:pPr>
        <w:pStyle w:val="ListParagraph"/>
        <w:numPr>
          <w:ilvl w:val="0"/>
          <w:numId w:val="13"/>
        </w:numPr>
        <w:spacing w:line="360" w:lineRule="auto"/>
        <w:rPr>
          <w:rFonts w:ascii="Arial" w:hAnsi="Arial" w:cs="Arial"/>
          <w:bCs/>
        </w:rPr>
      </w:pPr>
      <w:r w:rsidRPr="00F36E0B">
        <w:rPr>
          <w:rFonts w:ascii="Arial" w:hAnsi="Arial" w:cs="Arial"/>
          <w:bCs/>
        </w:rPr>
        <w:t>More than 100 businesses are involved in its strategies, and 80 business people sit on its boards.</w:t>
      </w:r>
    </w:p>
    <w:p w14:paraId="7711FD5E" w14:textId="77777777" w:rsidR="007F02DD" w:rsidRPr="00F36E0B" w:rsidRDefault="007F02DD" w:rsidP="00EE3260">
      <w:pPr>
        <w:pStyle w:val="ListParagraph"/>
        <w:numPr>
          <w:ilvl w:val="0"/>
          <w:numId w:val="13"/>
        </w:numPr>
        <w:spacing w:line="360" w:lineRule="auto"/>
        <w:rPr>
          <w:rFonts w:ascii="Arial" w:hAnsi="Arial" w:cs="Arial"/>
          <w:bCs/>
        </w:rPr>
      </w:pPr>
      <w:r w:rsidRPr="00F36E0B">
        <w:rPr>
          <w:rFonts w:ascii="Arial" w:hAnsi="Arial" w:cs="Arial"/>
          <w:bCs/>
        </w:rPr>
        <w:t>The LEP has an ambitious and balanced strategic economic growth plan for Greater Lincolnshire.</w:t>
      </w:r>
    </w:p>
    <w:p w14:paraId="0831EBE0" w14:textId="77777777" w:rsidR="007F02DD" w:rsidRPr="00F36E0B" w:rsidRDefault="007F02DD" w:rsidP="00EE3260">
      <w:pPr>
        <w:pStyle w:val="ListParagraph"/>
        <w:numPr>
          <w:ilvl w:val="0"/>
          <w:numId w:val="13"/>
        </w:numPr>
        <w:spacing w:line="360" w:lineRule="auto"/>
        <w:rPr>
          <w:rFonts w:ascii="Arial" w:hAnsi="Arial" w:cs="Arial"/>
          <w:bCs/>
        </w:rPr>
      </w:pPr>
      <w:r w:rsidRPr="00F36E0B">
        <w:rPr>
          <w:rFonts w:ascii="Arial" w:hAnsi="Arial" w:cs="Arial"/>
          <w:bCs/>
        </w:rPr>
        <w:t>The LEP’s six priority sectors are agri-food, the visitor economy, manufacturing, logistics, health and care and low-carbon energy.</w:t>
      </w:r>
    </w:p>
    <w:p w14:paraId="7E329310" w14:textId="77777777" w:rsidR="007F02DD" w:rsidRPr="00F36E0B" w:rsidRDefault="007F02DD" w:rsidP="00EE3260">
      <w:pPr>
        <w:pStyle w:val="ListParagraph"/>
        <w:numPr>
          <w:ilvl w:val="0"/>
          <w:numId w:val="13"/>
        </w:numPr>
        <w:spacing w:line="360" w:lineRule="auto"/>
        <w:rPr>
          <w:rFonts w:ascii="Arial" w:hAnsi="Arial" w:cs="Arial"/>
          <w:bCs/>
        </w:rPr>
      </w:pPr>
      <w:r w:rsidRPr="00F36E0B">
        <w:rPr>
          <w:rFonts w:ascii="Arial" w:hAnsi="Arial" w:cs="Arial"/>
          <w:bCs/>
        </w:rPr>
        <w:t>The LEP has invested £307 million in local economic growth schemes in Greater Lincolnshire since 2014.</w:t>
      </w:r>
    </w:p>
    <w:p w14:paraId="7540D0D5" w14:textId="2F2AD3A6" w:rsidR="007F02DD" w:rsidRPr="00F36E0B" w:rsidRDefault="007F02DD" w:rsidP="00EE3260">
      <w:pPr>
        <w:pStyle w:val="ListParagraph"/>
        <w:numPr>
          <w:ilvl w:val="0"/>
          <w:numId w:val="13"/>
        </w:numPr>
        <w:spacing w:line="360" w:lineRule="auto"/>
        <w:rPr>
          <w:rFonts w:ascii="Arial" w:hAnsi="Arial" w:cs="Arial"/>
          <w:bCs/>
        </w:rPr>
      </w:pPr>
      <w:r w:rsidRPr="00F36E0B">
        <w:rPr>
          <w:rFonts w:ascii="Arial" w:hAnsi="Arial" w:cs="Arial"/>
          <w:bCs/>
        </w:rPr>
        <w:t>The Greater Lincolnshire LEP covers an area including North Lincolnshire, North East Lincolnshire</w:t>
      </w:r>
      <w:r w:rsidR="007E0FC3">
        <w:rPr>
          <w:rFonts w:ascii="Arial" w:hAnsi="Arial" w:cs="Arial"/>
          <w:bCs/>
        </w:rPr>
        <w:t>, Rutland</w:t>
      </w:r>
      <w:r w:rsidRPr="00F36E0B">
        <w:rPr>
          <w:rFonts w:ascii="Arial" w:hAnsi="Arial" w:cs="Arial"/>
          <w:bCs/>
        </w:rPr>
        <w:t xml:space="preserve"> and the administrative county of Lincolnshire and is led by a LEP board made up of leading figures in the public and private sector.</w:t>
      </w:r>
    </w:p>
    <w:p w14:paraId="52987DAE" w14:textId="5B963BE2" w:rsidR="007F02DD" w:rsidRPr="00F36E0B" w:rsidRDefault="007F02DD" w:rsidP="00EE3260">
      <w:pPr>
        <w:pStyle w:val="ListParagraph"/>
        <w:numPr>
          <w:ilvl w:val="0"/>
          <w:numId w:val="13"/>
        </w:numPr>
        <w:spacing w:line="360" w:lineRule="auto"/>
        <w:rPr>
          <w:rFonts w:ascii="Arial" w:hAnsi="Arial" w:cs="Arial"/>
          <w:bCs/>
        </w:rPr>
      </w:pPr>
      <w:r w:rsidRPr="00F36E0B">
        <w:rPr>
          <w:rFonts w:ascii="Arial" w:hAnsi="Arial" w:cs="Arial"/>
          <w:bCs/>
        </w:rPr>
        <w:t xml:space="preserve">To find out more visit </w:t>
      </w:r>
      <w:hyperlink r:id="rId11" w:history="1">
        <w:r w:rsidR="00FD65FE" w:rsidRPr="00FD65FE">
          <w:rPr>
            <w:rStyle w:val="Hyperlink"/>
            <w:rFonts w:ascii="Arial" w:hAnsi="Arial" w:cs="Arial"/>
            <w:bCs/>
          </w:rPr>
          <w:t>http://www.greaterlincolnshirelep.co.uk</w:t>
        </w:r>
      </w:hyperlink>
      <w:r w:rsidR="00FD65FE">
        <w:rPr>
          <w:rFonts w:ascii="Arial" w:hAnsi="Arial" w:cs="Arial"/>
          <w:bCs/>
        </w:rPr>
        <w:t xml:space="preserve"> </w:t>
      </w:r>
      <w:r w:rsidRPr="00F36E0B">
        <w:rPr>
          <w:rFonts w:ascii="Arial" w:hAnsi="Arial" w:cs="Arial"/>
          <w:bCs/>
        </w:rPr>
        <w:t>or follow the LEP on Twitter @greaterlincslep, Facebook or Linked</w:t>
      </w:r>
      <w:r w:rsidR="00E52D56">
        <w:rPr>
          <w:rFonts w:ascii="Arial" w:hAnsi="Arial" w:cs="Arial"/>
          <w:bCs/>
        </w:rPr>
        <w:t>I</w:t>
      </w:r>
      <w:r w:rsidRPr="00F36E0B">
        <w:rPr>
          <w:rFonts w:ascii="Arial" w:hAnsi="Arial" w:cs="Arial"/>
          <w:bCs/>
        </w:rPr>
        <w:t>n.</w:t>
      </w:r>
    </w:p>
    <w:p w14:paraId="3F1A5141" w14:textId="00955522" w:rsidR="0017134E" w:rsidRDefault="0017134E" w:rsidP="00EE3260">
      <w:pPr>
        <w:spacing w:line="360" w:lineRule="auto"/>
        <w:rPr>
          <w:rFonts w:ascii="Arial" w:hAnsi="Arial" w:cs="Arial"/>
          <w:b/>
          <w:sz w:val="22"/>
          <w:szCs w:val="22"/>
        </w:rPr>
      </w:pPr>
    </w:p>
    <w:p w14:paraId="7BEFA7A7" w14:textId="61537574" w:rsidR="003F3A48" w:rsidRDefault="003F3A48" w:rsidP="00EE3260">
      <w:pPr>
        <w:spacing w:line="360" w:lineRule="auto"/>
        <w:rPr>
          <w:rFonts w:ascii="Arial" w:hAnsi="Arial" w:cs="Arial"/>
          <w:b/>
          <w:sz w:val="22"/>
          <w:szCs w:val="22"/>
        </w:rPr>
      </w:pPr>
      <w:r>
        <w:rPr>
          <w:rFonts w:ascii="Arial" w:hAnsi="Arial" w:cs="Arial"/>
          <w:b/>
          <w:sz w:val="22"/>
          <w:szCs w:val="22"/>
        </w:rPr>
        <w:t>About DIT and inward investment:</w:t>
      </w:r>
    </w:p>
    <w:p w14:paraId="59CDC18D" w14:textId="77777777" w:rsidR="003F3A48" w:rsidRDefault="003F3A48" w:rsidP="00EE3260">
      <w:pPr>
        <w:spacing w:line="360" w:lineRule="auto"/>
        <w:rPr>
          <w:rFonts w:ascii="Arial" w:hAnsi="Arial" w:cs="Arial"/>
          <w:b/>
          <w:sz w:val="22"/>
          <w:szCs w:val="22"/>
        </w:rPr>
      </w:pPr>
    </w:p>
    <w:p w14:paraId="29A84354" w14:textId="55B52D97" w:rsidR="003F3A48" w:rsidRPr="00260B8D" w:rsidRDefault="003F3A48" w:rsidP="00260B8D">
      <w:pPr>
        <w:pStyle w:val="xmsonormal"/>
        <w:numPr>
          <w:ilvl w:val="0"/>
          <w:numId w:val="55"/>
        </w:numPr>
        <w:shd w:val="clear" w:color="auto" w:fill="FFFFFF"/>
        <w:spacing w:before="0" w:beforeAutospacing="0" w:after="0" w:afterAutospacing="0" w:line="360" w:lineRule="auto"/>
        <w:ind w:left="714" w:hanging="357"/>
        <w:rPr>
          <w:rFonts w:ascii="Arial" w:hAnsi="Arial" w:cs="Arial"/>
          <w:color w:val="201F1E"/>
          <w:sz w:val="22"/>
          <w:szCs w:val="22"/>
        </w:rPr>
      </w:pPr>
      <w:r w:rsidRPr="00260B8D">
        <w:rPr>
          <w:rStyle w:val="xnormaltextrun"/>
          <w:rFonts w:ascii="Arial" w:hAnsi="Arial" w:cs="Arial"/>
          <w:color w:val="000000"/>
          <w:sz w:val="22"/>
          <w:szCs w:val="22"/>
          <w:bdr w:val="none" w:sz="0" w:space="0" w:color="auto" w:frame="1"/>
        </w:rPr>
        <w:t xml:space="preserve">The UK continues to be the top destination in Europe for attracting foreign direct investment. Results published by UNCTAD (United Nations Conference on Trade and Development) show </w:t>
      </w:r>
      <w:r w:rsidR="00FD65FE">
        <w:rPr>
          <w:rStyle w:val="xnormaltextrun"/>
          <w:rFonts w:ascii="Arial" w:hAnsi="Arial" w:cs="Arial"/>
          <w:color w:val="000000"/>
          <w:sz w:val="22"/>
          <w:szCs w:val="22"/>
          <w:bdr w:val="none" w:sz="0" w:space="0" w:color="auto" w:frame="1"/>
        </w:rPr>
        <w:t xml:space="preserve">that </w:t>
      </w:r>
      <w:r w:rsidRPr="00260B8D">
        <w:rPr>
          <w:rStyle w:val="xnormaltextrun"/>
          <w:rFonts w:ascii="Arial" w:hAnsi="Arial" w:cs="Arial"/>
          <w:color w:val="000000"/>
          <w:sz w:val="22"/>
          <w:szCs w:val="22"/>
          <w:bdr w:val="none" w:sz="0" w:space="0" w:color="auto" w:frame="1"/>
        </w:rPr>
        <w:t>by the end of 2019 the UK’s inward FDI stock levels reached USD2.1 trillion, second only to </w:t>
      </w:r>
      <w:r w:rsidR="00FD65FE">
        <w:rPr>
          <w:rStyle w:val="xnormaltextrun"/>
          <w:rFonts w:ascii="Arial" w:hAnsi="Arial" w:cs="Arial"/>
          <w:color w:val="000000"/>
          <w:sz w:val="22"/>
          <w:szCs w:val="22"/>
          <w:bdr w:val="none" w:sz="0" w:space="0" w:color="auto" w:frame="1"/>
        </w:rPr>
        <w:t xml:space="preserve">the </w:t>
      </w:r>
      <w:r w:rsidRPr="00260B8D">
        <w:rPr>
          <w:rStyle w:val="xnormaltextrun"/>
          <w:rFonts w:ascii="Arial" w:hAnsi="Arial" w:cs="Arial"/>
          <w:color w:val="000000"/>
          <w:sz w:val="22"/>
          <w:szCs w:val="22"/>
          <w:bdr w:val="none" w:sz="0" w:space="0" w:color="auto" w:frame="1"/>
        </w:rPr>
        <w:t>U</w:t>
      </w:r>
      <w:r w:rsidR="00FD65FE">
        <w:rPr>
          <w:rStyle w:val="xnormaltextrun"/>
          <w:rFonts w:ascii="Arial" w:hAnsi="Arial" w:cs="Arial"/>
          <w:color w:val="000000"/>
          <w:sz w:val="22"/>
          <w:szCs w:val="22"/>
          <w:bdr w:val="none" w:sz="0" w:space="0" w:color="auto" w:frame="1"/>
        </w:rPr>
        <w:t xml:space="preserve">nited </w:t>
      </w:r>
      <w:r w:rsidRPr="00260B8D">
        <w:rPr>
          <w:rStyle w:val="xnormaltextrun"/>
          <w:rFonts w:ascii="Arial" w:hAnsi="Arial" w:cs="Arial"/>
          <w:color w:val="000000"/>
          <w:sz w:val="22"/>
          <w:szCs w:val="22"/>
          <w:bdr w:val="none" w:sz="0" w:space="0" w:color="auto" w:frame="1"/>
        </w:rPr>
        <w:t>S</w:t>
      </w:r>
      <w:r w:rsidR="00FD65FE">
        <w:rPr>
          <w:rStyle w:val="xnormaltextrun"/>
          <w:rFonts w:ascii="Arial" w:hAnsi="Arial" w:cs="Arial"/>
          <w:color w:val="000000"/>
          <w:sz w:val="22"/>
          <w:szCs w:val="22"/>
          <w:bdr w:val="none" w:sz="0" w:space="0" w:color="auto" w:frame="1"/>
        </w:rPr>
        <w:t>tates</w:t>
      </w:r>
      <w:r w:rsidRPr="00260B8D">
        <w:rPr>
          <w:rStyle w:val="xnormaltextrun"/>
          <w:rFonts w:ascii="Arial" w:hAnsi="Arial" w:cs="Arial"/>
          <w:color w:val="000000"/>
          <w:sz w:val="22"/>
          <w:szCs w:val="22"/>
          <w:bdr w:val="none" w:sz="0" w:space="0" w:color="auto" w:frame="1"/>
        </w:rPr>
        <w:t>. </w:t>
      </w:r>
      <w:r w:rsidRPr="00260B8D">
        <w:rPr>
          <w:rStyle w:val="xeop"/>
          <w:rFonts w:ascii="Arial" w:hAnsi="Arial" w:cs="Arial"/>
          <w:color w:val="000000"/>
          <w:sz w:val="22"/>
          <w:szCs w:val="22"/>
          <w:bdr w:val="none" w:sz="0" w:space="0" w:color="auto" w:frame="1"/>
        </w:rPr>
        <w:t> </w:t>
      </w:r>
    </w:p>
    <w:p w14:paraId="372BACD5" w14:textId="22A2E3A8" w:rsidR="003F3A48" w:rsidRPr="00260B8D" w:rsidRDefault="003F3A48" w:rsidP="00260B8D">
      <w:pPr>
        <w:pStyle w:val="xmsonormal"/>
        <w:numPr>
          <w:ilvl w:val="0"/>
          <w:numId w:val="55"/>
        </w:numPr>
        <w:shd w:val="clear" w:color="auto" w:fill="FFFFFF"/>
        <w:spacing w:before="0" w:beforeAutospacing="0" w:after="0" w:afterAutospacing="0" w:line="360" w:lineRule="auto"/>
        <w:ind w:left="714" w:hanging="357"/>
        <w:rPr>
          <w:rFonts w:ascii="Arial" w:hAnsi="Arial" w:cs="Arial"/>
          <w:color w:val="201F1E"/>
          <w:sz w:val="22"/>
          <w:szCs w:val="22"/>
        </w:rPr>
      </w:pPr>
      <w:r w:rsidRPr="00260B8D">
        <w:rPr>
          <w:rStyle w:val="xnormaltextrun"/>
          <w:rFonts w:ascii="Arial" w:hAnsi="Arial" w:cs="Arial"/>
          <w:color w:val="000000"/>
          <w:sz w:val="22"/>
          <w:szCs w:val="22"/>
          <w:bdr w:val="none" w:sz="0" w:space="0" w:color="auto" w:frame="1"/>
        </w:rPr>
        <w:t>The Financial Times FDI Report 2020 highlights that the UK remains top in Europe on attracting FDI projects and on green</w:t>
      </w:r>
      <w:r w:rsidR="00FD65FE">
        <w:rPr>
          <w:rStyle w:val="xnormaltextrun"/>
          <w:rFonts w:ascii="Arial" w:hAnsi="Arial" w:cs="Arial"/>
          <w:color w:val="000000"/>
          <w:sz w:val="22"/>
          <w:szCs w:val="22"/>
          <w:bdr w:val="none" w:sz="0" w:space="0" w:color="auto" w:frame="1"/>
        </w:rPr>
        <w:t xml:space="preserve"> </w:t>
      </w:r>
      <w:r w:rsidRPr="00260B8D">
        <w:rPr>
          <w:rStyle w:val="xnormaltextrun"/>
          <w:rFonts w:ascii="Arial" w:hAnsi="Arial" w:cs="Arial"/>
          <w:color w:val="000000"/>
          <w:sz w:val="22"/>
          <w:szCs w:val="22"/>
          <w:bdr w:val="none" w:sz="0" w:space="0" w:color="auto" w:frame="1"/>
        </w:rPr>
        <w:t>field capital expenditure. This demonstrates that the UK continued to attract FDI throughout 2019 at an unbeaten rate in Europe.  </w:t>
      </w:r>
    </w:p>
    <w:p w14:paraId="21922D84" w14:textId="53A253DD" w:rsidR="003F3A48" w:rsidRPr="00260B8D" w:rsidRDefault="003F3A48" w:rsidP="00260B8D">
      <w:pPr>
        <w:pStyle w:val="xmsonormal"/>
        <w:numPr>
          <w:ilvl w:val="0"/>
          <w:numId w:val="55"/>
        </w:numPr>
        <w:shd w:val="clear" w:color="auto" w:fill="FFFFFF"/>
        <w:spacing w:before="0" w:beforeAutospacing="0" w:after="0" w:afterAutospacing="0" w:line="360" w:lineRule="auto"/>
        <w:ind w:left="714" w:hanging="357"/>
        <w:rPr>
          <w:rFonts w:ascii="Arial" w:hAnsi="Arial" w:cs="Arial"/>
          <w:color w:val="000000"/>
          <w:sz w:val="22"/>
          <w:szCs w:val="22"/>
        </w:rPr>
      </w:pPr>
      <w:r w:rsidRPr="00260B8D">
        <w:rPr>
          <w:rStyle w:val="xnormaltextrun"/>
          <w:rFonts w:ascii="Arial" w:hAnsi="Arial" w:cs="Arial"/>
          <w:color w:val="000000"/>
          <w:sz w:val="22"/>
          <w:szCs w:val="22"/>
          <w:bdr w:val="none" w:sz="0" w:space="0" w:color="auto" w:frame="1"/>
        </w:rPr>
        <w:t>The most recent FDI figures show 1,852 projects were recorded, 56,117 new jobs were created and 9.021 were safeguarded in 2019/20 thanks to FDI. [Source: DIT Figures July 2020].</w:t>
      </w:r>
    </w:p>
    <w:p w14:paraId="7FE8D506" w14:textId="4A2F9655" w:rsidR="003F3A48" w:rsidRPr="00260B8D" w:rsidRDefault="003F3A48" w:rsidP="00260B8D">
      <w:pPr>
        <w:pStyle w:val="xmsonormal"/>
        <w:numPr>
          <w:ilvl w:val="0"/>
          <w:numId w:val="55"/>
        </w:numPr>
        <w:shd w:val="clear" w:color="auto" w:fill="FFFFFF"/>
        <w:spacing w:before="0" w:beforeAutospacing="0" w:after="0" w:afterAutospacing="0" w:line="360" w:lineRule="auto"/>
        <w:ind w:left="714" w:hanging="357"/>
        <w:rPr>
          <w:rFonts w:ascii="Arial" w:hAnsi="Arial" w:cs="Arial"/>
          <w:color w:val="000000"/>
          <w:sz w:val="22"/>
          <w:szCs w:val="22"/>
        </w:rPr>
      </w:pPr>
      <w:r w:rsidRPr="00260B8D">
        <w:rPr>
          <w:rStyle w:val="xnormaltextrun"/>
          <w:rFonts w:ascii="Arial" w:hAnsi="Arial" w:cs="Arial"/>
          <w:color w:val="000000"/>
          <w:sz w:val="22"/>
          <w:szCs w:val="22"/>
          <w:bdr w:val="none" w:sz="0" w:space="0" w:color="auto" w:frame="1"/>
        </w:rPr>
        <w:t>Regionally, FDI contributes to around 12</w:t>
      </w:r>
      <w:r w:rsidR="00FD65FE">
        <w:rPr>
          <w:rStyle w:val="xnormaltextrun"/>
          <w:rFonts w:ascii="Arial" w:hAnsi="Arial" w:cs="Arial"/>
          <w:color w:val="000000"/>
          <w:sz w:val="22"/>
          <w:szCs w:val="22"/>
          <w:bdr w:val="none" w:sz="0" w:space="0" w:color="auto" w:frame="1"/>
        </w:rPr>
        <w:t xml:space="preserve">% to </w:t>
      </w:r>
      <w:r w:rsidRPr="00260B8D">
        <w:rPr>
          <w:rStyle w:val="xnormaltextrun"/>
          <w:rFonts w:ascii="Arial" w:hAnsi="Arial" w:cs="Arial"/>
          <w:color w:val="000000"/>
          <w:sz w:val="22"/>
          <w:szCs w:val="22"/>
          <w:bdr w:val="none" w:sz="0" w:space="0" w:color="auto" w:frame="1"/>
        </w:rPr>
        <w:t xml:space="preserve">17% of employment in every region of the UK and contributes to more than </w:t>
      </w:r>
      <w:r w:rsidR="00FD65FE">
        <w:rPr>
          <w:rStyle w:val="xnormaltextrun"/>
          <w:rFonts w:ascii="Arial" w:hAnsi="Arial" w:cs="Arial"/>
          <w:color w:val="000000"/>
          <w:sz w:val="22"/>
          <w:szCs w:val="22"/>
          <w:bdr w:val="none" w:sz="0" w:space="0" w:color="auto" w:frame="1"/>
        </w:rPr>
        <w:t>a quarter</w:t>
      </w:r>
      <w:r w:rsidRPr="00260B8D">
        <w:rPr>
          <w:rStyle w:val="xnormaltextrun"/>
          <w:rFonts w:ascii="Arial" w:hAnsi="Arial" w:cs="Arial"/>
          <w:color w:val="000000"/>
          <w:sz w:val="22"/>
          <w:szCs w:val="22"/>
          <w:bdr w:val="none" w:sz="0" w:space="0" w:color="auto" w:frame="1"/>
        </w:rPr>
        <w:t xml:space="preserve"> of the business turnover in every region of the UK, with the exception of London, where the share of employment and business turnover is 24% and 52% respectively. </w:t>
      </w:r>
    </w:p>
    <w:p w14:paraId="2241509A" w14:textId="77777777" w:rsidR="003F3A48" w:rsidRPr="00260B8D" w:rsidRDefault="003F3A48" w:rsidP="00260B8D">
      <w:pPr>
        <w:pStyle w:val="xmsonormal"/>
        <w:numPr>
          <w:ilvl w:val="0"/>
          <w:numId w:val="55"/>
        </w:numPr>
        <w:shd w:val="clear" w:color="auto" w:fill="FFFFFF"/>
        <w:spacing w:before="0" w:beforeAutospacing="0" w:after="0" w:afterAutospacing="0" w:line="360" w:lineRule="auto"/>
        <w:ind w:left="714" w:hanging="357"/>
        <w:rPr>
          <w:rFonts w:ascii="Arial" w:hAnsi="Arial" w:cs="Arial"/>
          <w:color w:val="000000"/>
          <w:sz w:val="22"/>
          <w:szCs w:val="22"/>
        </w:rPr>
      </w:pPr>
      <w:r w:rsidRPr="00260B8D">
        <w:rPr>
          <w:rStyle w:val="xnormaltextrun"/>
          <w:rFonts w:ascii="Arial" w:hAnsi="Arial" w:cs="Arial"/>
          <w:color w:val="000000"/>
          <w:sz w:val="22"/>
          <w:szCs w:val="22"/>
          <w:bdr w:val="none" w:sz="0" w:space="0" w:color="auto" w:frame="1"/>
        </w:rPr>
        <w:t>It is observed that businesses that receive inward FDI were 74% more productive than non-FDI firms.  </w:t>
      </w:r>
    </w:p>
    <w:p w14:paraId="3EBDDC84" w14:textId="6CF0C387" w:rsidR="003F3A48" w:rsidRPr="00260B8D" w:rsidRDefault="003F3A48" w:rsidP="00260B8D">
      <w:pPr>
        <w:pStyle w:val="xmsonormal"/>
        <w:numPr>
          <w:ilvl w:val="0"/>
          <w:numId w:val="55"/>
        </w:numPr>
        <w:shd w:val="clear" w:color="auto" w:fill="FFFFFF"/>
        <w:spacing w:before="0" w:beforeAutospacing="0" w:after="0" w:afterAutospacing="0" w:line="360" w:lineRule="auto"/>
        <w:ind w:left="714" w:hanging="357"/>
        <w:rPr>
          <w:rFonts w:ascii="Arial" w:hAnsi="Arial" w:cs="Arial"/>
          <w:color w:val="201F1E"/>
          <w:sz w:val="22"/>
          <w:szCs w:val="22"/>
        </w:rPr>
      </w:pPr>
      <w:r w:rsidRPr="00260B8D">
        <w:rPr>
          <w:rStyle w:val="xnormaltextrun"/>
          <w:rFonts w:ascii="Arial" w:hAnsi="Arial" w:cs="Arial"/>
          <w:color w:val="000000"/>
          <w:sz w:val="22"/>
          <w:szCs w:val="22"/>
          <w:bdr w:val="none" w:sz="0" w:space="0" w:color="auto" w:frame="1"/>
        </w:rPr>
        <w:lastRenderedPageBreak/>
        <w:t>There is high productivity disparity within the UK regions</w:t>
      </w:r>
      <w:r w:rsidR="00FD65FE">
        <w:rPr>
          <w:rStyle w:val="xnormaltextrun"/>
          <w:rFonts w:ascii="Arial" w:hAnsi="Arial" w:cs="Arial"/>
          <w:color w:val="000000"/>
          <w:sz w:val="22"/>
          <w:szCs w:val="22"/>
          <w:bdr w:val="none" w:sz="0" w:space="0" w:color="auto" w:frame="1"/>
        </w:rPr>
        <w:t>,</w:t>
      </w:r>
      <w:r w:rsidRPr="00260B8D">
        <w:rPr>
          <w:rStyle w:val="xnormaltextrun"/>
          <w:rFonts w:ascii="Arial" w:hAnsi="Arial" w:cs="Arial"/>
          <w:color w:val="000000"/>
          <w:sz w:val="22"/>
          <w:szCs w:val="22"/>
          <w:bdr w:val="none" w:sz="0" w:space="0" w:color="auto" w:frame="1"/>
        </w:rPr>
        <w:t xml:space="preserve"> with relatively higher productivity in London and </w:t>
      </w:r>
      <w:r w:rsidR="00FD65FE">
        <w:rPr>
          <w:rStyle w:val="xnormaltextrun"/>
          <w:rFonts w:ascii="Arial" w:hAnsi="Arial" w:cs="Arial"/>
          <w:color w:val="000000"/>
          <w:sz w:val="22"/>
          <w:szCs w:val="22"/>
          <w:bdr w:val="none" w:sz="0" w:space="0" w:color="auto" w:frame="1"/>
        </w:rPr>
        <w:t>the s</w:t>
      </w:r>
      <w:r w:rsidRPr="00260B8D">
        <w:rPr>
          <w:rStyle w:val="xnormaltextrun"/>
          <w:rFonts w:ascii="Arial" w:hAnsi="Arial" w:cs="Arial"/>
          <w:color w:val="000000"/>
          <w:sz w:val="22"/>
          <w:szCs w:val="22"/>
          <w:bdr w:val="none" w:sz="0" w:space="0" w:color="auto" w:frame="1"/>
        </w:rPr>
        <w:t>outh</w:t>
      </w:r>
      <w:r w:rsidR="00FD65FE">
        <w:rPr>
          <w:rStyle w:val="xnormaltextrun"/>
          <w:rFonts w:ascii="Arial" w:hAnsi="Arial" w:cs="Arial"/>
          <w:color w:val="000000"/>
          <w:sz w:val="22"/>
          <w:szCs w:val="22"/>
          <w:bdr w:val="none" w:sz="0" w:space="0" w:color="auto" w:frame="1"/>
        </w:rPr>
        <w:t>-e</w:t>
      </w:r>
      <w:r w:rsidRPr="00260B8D">
        <w:rPr>
          <w:rStyle w:val="xnormaltextrun"/>
          <w:rFonts w:ascii="Arial" w:hAnsi="Arial" w:cs="Arial"/>
          <w:color w:val="000000"/>
          <w:sz w:val="22"/>
          <w:szCs w:val="22"/>
          <w:bdr w:val="none" w:sz="0" w:space="0" w:color="auto" w:frame="1"/>
        </w:rPr>
        <w:t>ast (where the presence of foreign</w:t>
      </w:r>
      <w:r w:rsidR="00FD65FE">
        <w:rPr>
          <w:rStyle w:val="xnormaltextrun"/>
          <w:rFonts w:ascii="Arial" w:hAnsi="Arial" w:cs="Arial"/>
          <w:color w:val="000000"/>
          <w:sz w:val="22"/>
          <w:szCs w:val="22"/>
          <w:bdr w:val="none" w:sz="0" w:space="0" w:color="auto" w:frame="1"/>
        </w:rPr>
        <w:t>-</w:t>
      </w:r>
      <w:r w:rsidRPr="00260B8D">
        <w:rPr>
          <w:rStyle w:val="xnormaltextrun"/>
          <w:rFonts w:ascii="Arial" w:hAnsi="Arial" w:cs="Arial"/>
          <w:color w:val="000000"/>
          <w:sz w:val="22"/>
          <w:szCs w:val="22"/>
          <w:bdr w:val="none" w:sz="0" w:space="0" w:color="auto" w:frame="1"/>
        </w:rPr>
        <w:t>owned firms </w:t>
      </w:r>
      <w:r w:rsidR="00FD65FE">
        <w:rPr>
          <w:rStyle w:val="xnormaltextrun"/>
          <w:rFonts w:ascii="Arial" w:hAnsi="Arial" w:cs="Arial"/>
          <w:color w:val="000000"/>
          <w:sz w:val="22"/>
          <w:szCs w:val="22"/>
          <w:bdr w:val="none" w:sz="0" w:space="0" w:color="auto" w:frame="1"/>
        </w:rPr>
        <w:t>is</w:t>
      </w:r>
      <w:r w:rsidRPr="00260B8D">
        <w:rPr>
          <w:rStyle w:val="xnormaltextrun"/>
          <w:rFonts w:ascii="Arial" w:hAnsi="Arial" w:cs="Arial"/>
          <w:color w:val="000000"/>
          <w:sz w:val="22"/>
          <w:szCs w:val="22"/>
          <w:bdr w:val="none" w:sz="0" w:space="0" w:color="auto" w:frame="1"/>
        </w:rPr>
        <w:t> more than proportional to other regions). Thus, attracting additional FDI can be a part of the solution to the UK’s long-standing productivity challenge and particularly for the levelling up agenda. </w:t>
      </w:r>
      <w:r w:rsidRPr="00260B8D">
        <w:rPr>
          <w:rStyle w:val="xeop"/>
          <w:rFonts w:ascii="Arial" w:hAnsi="Arial" w:cs="Arial"/>
          <w:color w:val="000000"/>
          <w:sz w:val="22"/>
          <w:szCs w:val="22"/>
          <w:bdr w:val="none" w:sz="0" w:space="0" w:color="auto" w:frame="1"/>
        </w:rPr>
        <w:t> </w:t>
      </w:r>
    </w:p>
    <w:p w14:paraId="7DAAC64D" w14:textId="77777777" w:rsidR="003F3A48" w:rsidRPr="00117717" w:rsidRDefault="003F3A48" w:rsidP="00EE3260">
      <w:pPr>
        <w:spacing w:line="360" w:lineRule="auto"/>
        <w:rPr>
          <w:rFonts w:ascii="Arial" w:hAnsi="Arial" w:cs="Arial"/>
          <w:b/>
          <w:sz w:val="22"/>
          <w:szCs w:val="22"/>
        </w:rPr>
      </w:pPr>
    </w:p>
    <w:p w14:paraId="6FAC0AAB" w14:textId="77777777" w:rsidR="003A0E3C" w:rsidRPr="00117717" w:rsidRDefault="003A0E3C" w:rsidP="00EE3260">
      <w:pPr>
        <w:spacing w:line="360" w:lineRule="auto"/>
        <w:rPr>
          <w:rFonts w:ascii="Arial" w:hAnsi="Arial" w:cs="Arial"/>
          <w:b/>
          <w:sz w:val="22"/>
          <w:szCs w:val="22"/>
        </w:rPr>
      </w:pPr>
      <w:r w:rsidRPr="00117717">
        <w:rPr>
          <w:rFonts w:ascii="Arial" w:hAnsi="Arial" w:cs="Arial"/>
          <w:b/>
          <w:sz w:val="22"/>
          <w:szCs w:val="22"/>
        </w:rPr>
        <w:t>For media information contact:</w:t>
      </w:r>
    </w:p>
    <w:p w14:paraId="36223D14" w14:textId="77777777" w:rsidR="003A0E3C" w:rsidRDefault="007760A7" w:rsidP="00EE3260">
      <w:pPr>
        <w:spacing w:line="360" w:lineRule="auto"/>
        <w:rPr>
          <w:rFonts w:ascii="Arial" w:hAnsi="Arial" w:cs="Arial"/>
          <w:b/>
          <w:sz w:val="22"/>
          <w:szCs w:val="22"/>
        </w:rPr>
      </w:pPr>
      <w:r>
        <w:rPr>
          <w:rFonts w:ascii="Arial" w:hAnsi="Arial" w:cs="Arial"/>
          <w:b/>
          <w:sz w:val="22"/>
          <w:szCs w:val="22"/>
        </w:rPr>
        <w:t>Jez Ashberry</w:t>
      </w:r>
    </w:p>
    <w:p w14:paraId="5A8E04F3" w14:textId="77777777" w:rsidR="00525D0D" w:rsidRPr="00117717" w:rsidRDefault="007760A7" w:rsidP="00EE3260">
      <w:pPr>
        <w:spacing w:line="360" w:lineRule="auto"/>
        <w:rPr>
          <w:rFonts w:ascii="Arial" w:hAnsi="Arial" w:cs="Arial"/>
          <w:b/>
          <w:sz w:val="22"/>
          <w:szCs w:val="22"/>
        </w:rPr>
      </w:pPr>
      <w:r>
        <w:rPr>
          <w:rFonts w:ascii="Arial" w:hAnsi="Arial" w:cs="Arial"/>
          <w:b/>
          <w:sz w:val="22"/>
          <w:szCs w:val="22"/>
        </w:rPr>
        <w:t>Director</w:t>
      </w:r>
      <w:r w:rsidR="00525D0D">
        <w:rPr>
          <w:rFonts w:ascii="Arial" w:hAnsi="Arial" w:cs="Arial"/>
          <w:b/>
          <w:sz w:val="22"/>
          <w:szCs w:val="22"/>
        </w:rPr>
        <w:t xml:space="preserve"> </w:t>
      </w:r>
    </w:p>
    <w:p w14:paraId="1560D292" w14:textId="77777777" w:rsidR="003A0E3C" w:rsidRPr="00117717" w:rsidRDefault="003A0E3C" w:rsidP="00EE3260">
      <w:pPr>
        <w:spacing w:line="360" w:lineRule="auto"/>
        <w:rPr>
          <w:rFonts w:ascii="Arial" w:hAnsi="Arial" w:cs="Arial"/>
          <w:b/>
          <w:sz w:val="22"/>
          <w:szCs w:val="22"/>
        </w:rPr>
      </w:pPr>
      <w:r w:rsidRPr="00117717">
        <w:rPr>
          <w:rFonts w:ascii="Arial" w:hAnsi="Arial" w:cs="Arial"/>
          <w:b/>
          <w:sz w:val="22"/>
          <w:szCs w:val="22"/>
        </w:rPr>
        <w:t>Shooting Star</w:t>
      </w:r>
    </w:p>
    <w:p w14:paraId="3E7ADAEB" w14:textId="77777777" w:rsidR="003A0E3C" w:rsidRPr="00117717" w:rsidRDefault="003A0E3C" w:rsidP="00EE3260">
      <w:pPr>
        <w:spacing w:line="360" w:lineRule="auto"/>
        <w:rPr>
          <w:rFonts w:ascii="Arial" w:hAnsi="Arial" w:cs="Arial"/>
          <w:b/>
          <w:sz w:val="22"/>
          <w:szCs w:val="22"/>
        </w:rPr>
      </w:pPr>
      <w:r w:rsidRPr="00117717">
        <w:rPr>
          <w:rFonts w:ascii="Arial" w:hAnsi="Arial" w:cs="Arial"/>
          <w:b/>
          <w:sz w:val="22"/>
          <w:szCs w:val="22"/>
        </w:rPr>
        <w:t>01522 528540</w:t>
      </w:r>
    </w:p>
    <w:p w14:paraId="0A2D45D6" w14:textId="77777777" w:rsidR="003A0E3C" w:rsidRPr="00117717" w:rsidRDefault="004950E0" w:rsidP="00EE3260">
      <w:pPr>
        <w:spacing w:line="360" w:lineRule="auto"/>
        <w:rPr>
          <w:rFonts w:ascii="Arial" w:hAnsi="Arial" w:cs="Arial"/>
          <w:b/>
          <w:sz w:val="22"/>
          <w:szCs w:val="22"/>
        </w:rPr>
      </w:pPr>
      <w:hyperlink r:id="rId12" w:history="1">
        <w:r w:rsidR="007760A7" w:rsidRPr="007D55C2">
          <w:rPr>
            <w:rStyle w:val="Hyperlink"/>
            <w:rFonts w:ascii="Arial" w:hAnsi="Arial" w:cs="Arial"/>
            <w:b/>
            <w:sz w:val="22"/>
            <w:szCs w:val="22"/>
          </w:rPr>
          <w:t>jez@weareshootingstar.co.uk</w:t>
        </w:r>
      </w:hyperlink>
      <w:r w:rsidR="00525D0D">
        <w:rPr>
          <w:rFonts w:ascii="Arial" w:hAnsi="Arial" w:cs="Arial"/>
          <w:b/>
          <w:sz w:val="22"/>
          <w:szCs w:val="22"/>
        </w:rPr>
        <w:t xml:space="preserve"> </w:t>
      </w:r>
    </w:p>
    <w:p w14:paraId="05DCDBC4" w14:textId="2879C87E" w:rsidR="00DD7103" w:rsidRPr="00126EEB" w:rsidRDefault="003A0E3C" w:rsidP="00EE3260">
      <w:pPr>
        <w:spacing w:line="360" w:lineRule="auto"/>
      </w:pPr>
      <w:r w:rsidRPr="00117717">
        <w:rPr>
          <w:rFonts w:ascii="Arial" w:hAnsi="Arial" w:cs="Arial"/>
          <w:b/>
          <w:bCs/>
          <w:sz w:val="22"/>
          <w:szCs w:val="22"/>
        </w:rPr>
        <w:t>[LEP2</w:t>
      </w:r>
      <w:r w:rsidR="00FD65FE">
        <w:rPr>
          <w:rFonts w:ascii="Arial" w:hAnsi="Arial" w:cs="Arial"/>
          <w:b/>
          <w:bCs/>
          <w:sz w:val="22"/>
          <w:szCs w:val="22"/>
        </w:rPr>
        <w:t>50HPO</w:t>
      </w:r>
      <w:r w:rsidR="002B0BFF">
        <w:rPr>
          <w:rFonts w:ascii="Arial" w:hAnsi="Arial" w:cs="Arial"/>
          <w:b/>
          <w:bCs/>
          <w:sz w:val="22"/>
          <w:szCs w:val="22"/>
        </w:rPr>
        <w:t>]</w:t>
      </w:r>
    </w:p>
    <w:sectPr w:rsidR="00DD7103" w:rsidRPr="00126EEB" w:rsidSect="006F2A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86F31"/>
    <w:multiLevelType w:val="hybridMultilevel"/>
    <w:tmpl w:val="E70EA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C2D5D"/>
    <w:multiLevelType w:val="multilevel"/>
    <w:tmpl w:val="E968D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62D2A"/>
    <w:multiLevelType w:val="hybridMultilevel"/>
    <w:tmpl w:val="A1FCA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67319A"/>
    <w:multiLevelType w:val="multilevel"/>
    <w:tmpl w:val="2208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5F07B2"/>
    <w:multiLevelType w:val="multilevel"/>
    <w:tmpl w:val="B1549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DD6F7A"/>
    <w:multiLevelType w:val="multilevel"/>
    <w:tmpl w:val="EC7AC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6C4662"/>
    <w:multiLevelType w:val="multilevel"/>
    <w:tmpl w:val="DBC25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8317BA"/>
    <w:multiLevelType w:val="multilevel"/>
    <w:tmpl w:val="CE344E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847860"/>
    <w:multiLevelType w:val="hybridMultilevel"/>
    <w:tmpl w:val="51745426"/>
    <w:lvl w:ilvl="0" w:tplc="08090001">
      <w:start w:val="1"/>
      <w:numFmt w:val="bullet"/>
      <w:lvlText w:val=""/>
      <w:lvlJc w:val="left"/>
      <w:pPr>
        <w:ind w:left="945" w:hanging="360"/>
      </w:pPr>
      <w:rPr>
        <w:rFonts w:ascii="Symbol" w:hAnsi="Symbol" w:hint="default"/>
      </w:rPr>
    </w:lvl>
    <w:lvl w:ilvl="1" w:tplc="A43AAE6E">
      <w:numFmt w:val="bullet"/>
      <w:lvlText w:val="·"/>
      <w:lvlJc w:val="left"/>
      <w:pPr>
        <w:ind w:left="1665" w:hanging="360"/>
      </w:pPr>
      <w:rPr>
        <w:rFonts w:ascii="Arial" w:eastAsia="Times New Roman" w:hAnsi="Arial" w:cs="Arial"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9" w15:restartNumberingAfterBreak="0">
    <w:nsid w:val="1B39020C"/>
    <w:multiLevelType w:val="hybridMultilevel"/>
    <w:tmpl w:val="683C3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3B0589"/>
    <w:multiLevelType w:val="hybridMultilevel"/>
    <w:tmpl w:val="14985A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EA00F73"/>
    <w:multiLevelType w:val="hybridMultilevel"/>
    <w:tmpl w:val="7AEC1264"/>
    <w:lvl w:ilvl="0" w:tplc="4944140C">
      <w:numFmt w:val="bullet"/>
      <w:lvlText w:val="·"/>
      <w:lvlJc w:val="left"/>
      <w:pPr>
        <w:ind w:left="945" w:hanging="360"/>
      </w:pPr>
      <w:rPr>
        <w:rFonts w:ascii="Arial" w:eastAsia="Times New Roman" w:hAnsi="Arial" w:cs="Arial"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12" w15:restartNumberingAfterBreak="0">
    <w:nsid w:val="21700290"/>
    <w:multiLevelType w:val="multilevel"/>
    <w:tmpl w:val="15C819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622E92"/>
    <w:multiLevelType w:val="multilevel"/>
    <w:tmpl w:val="912E28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135C45"/>
    <w:multiLevelType w:val="multilevel"/>
    <w:tmpl w:val="FEACD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153D5A"/>
    <w:multiLevelType w:val="hybridMultilevel"/>
    <w:tmpl w:val="C8248EB0"/>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D240332"/>
    <w:multiLevelType w:val="multilevel"/>
    <w:tmpl w:val="783C3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330132"/>
    <w:multiLevelType w:val="multilevel"/>
    <w:tmpl w:val="141CD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9A6F6C"/>
    <w:multiLevelType w:val="multilevel"/>
    <w:tmpl w:val="8730BB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8E6573"/>
    <w:multiLevelType w:val="multilevel"/>
    <w:tmpl w:val="95181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5483AD0"/>
    <w:multiLevelType w:val="hybridMultilevel"/>
    <w:tmpl w:val="E7FC4E92"/>
    <w:lvl w:ilvl="0" w:tplc="08090001">
      <w:start w:val="1"/>
      <w:numFmt w:val="bullet"/>
      <w:lvlText w:val=""/>
      <w:lvlJc w:val="left"/>
      <w:pPr>
        <w:ind w:left="945" w:hanging="360"/>
      </w:pPr>
      <w:rPr>
        <w:rFonts w:ascii="Symbol" w:hAnsi="Symbol" w:hint="default"/>
      </w:rPr>
    </w:lvl>
    <w:lvl w:ilvl="1" w:tplc="08090001">
      <w:start w:val="1"/>
      <w:numFmt w:val="bullet"/>
      <w:lvlText w:val=""/>
      <w:lvlJc w:val="left"/>
      <w:pPr>
        <w:ind w:left="1665" w:hanging="360"/>
      </w:pPr>
      <w:rPr>
        <w:rFonts w:ascii="Symbol" w:hAnsi="Symbol"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21" w15:restartNumberingAfterBreak="0">
    <w:nsid w:val="37EC0814"/>
    <w:multiLevelType w:val="hybridMultilevel"/>
    <w:tmpl w:val="399A257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39DD07BF"/>
    <w:multiLevelType w:val="multilevel"/>
    <w:tmpl w:val="BA9ED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A6369F"/>
    <w:multiLevelType w:val="multilevel"/>
    <w:tmpl w:val="4322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4B5BD3"/>
    <w:multiLevelType w:val="multilevel"/>
    <w:tmpl w:val="FFAE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CD44577"/>
    <w:multiLevelType w:val="hybridMultilevel"/>
    <w:tmpl w:val="46906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687624"/>
    <w:multiLevelType w:val="hybridMultilevel"/>
    <w:tmpl w:val="BDC84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B60FB5"/>
    <w:multiLevelType w:val="multilevel"/>
    <w:tmpl w:val="92E01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09E3E01"/>
    <w:multiLevelType w:val="multilevel"/>
    <w:tmpl w:val="EF7E5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12278D8"/>
    <w:multiLevelType w:val="hybridMultilevel"/>
    <w:tmpl w:val="8128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63E00C3"/>
    <w:multiLevelType w:val="hybridMultilevel"/>
    <w:tmpl w:val="25323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88B3F35"/>
    <w:multiLevelType w:val="hybridMultilevel"/>
    <w:tmpl w:val="3A98537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4D9D48F8"/>
    <w:multiLevelType w:val="multilevel"/>
    <w:tmpl w:val="10FE2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451E80"/>
    <w:multiLevelType w:val="hybridMultilevel"/>
    <w:tmpl w:val="5E9CE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481908"/>
    <w:multiLevelType w:val="hybridMultilevel"/>
    <w:tmpl w:val="EC80B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1AC6A7C"/>
    <w:multiLevelType w:val="hybridMultilevel"/>
    <w:tmpl w:val="385A4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3B75B34"/>
    <w:multiLevelType w:val="multilevel"/>
    <w:tmpl w:val="4C943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3F81D48"/>
    <w:multiLevelType w:val="hybridMultilevel"/>
    <w:tmpl w:val="23943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5352B94"/>
    <w:multiLevelType w:val="hybridMultilevel"/>
    <w:tmpl w:val="21F4F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147FE4"/>
    <w:multiLevelType w:val="hybridMultilevel"/>
    <w:tmpl w:val="6074CC2E"/>
    <w:lvl w:ilvl="0" w:tplc="08090001">
      <w:start w:val="1"/>
      <w:numFmt w:val="bullet"/>
      <w:lvlText w:val=""/>
      <w:lvlJc w:val="left"/>
      <w:pPr>
        <w:ind w:left="1305" w:hanging="360"/>
      </w:pPr>
      <w:rPr>
        <w:rFonts w:ascii="Symbol" w:hAnsi="Symbol" w:hint="default"/>
      </w:rPr>
    </w:lvl>
    <w:lvl w:ilvl="1" w:tplc="08090003" w:tentative="1">
      <w:start w:val="1"/>
      <w:numFmt w:val="bullet"/>
      <w:lvlText w:val="o"/>
      <w:lvlJc w:val="left"/>
      <w:pPr>
        <w:ind w:left="2025" w:hanging="360"/>
      </w:pPr>
      <w:rPr>
        <w:rFonts w:ascii="Courier New" w:hAnsi="Courier New" w:cs="Courier New" w:hint="default"/>
      </w:rPr>
    </w:lvl>
    <w:lvl w:ilvl="2" w:tplc="08090005" w:tentative="1">
      <w:start w:val="1"/>
      <w:numFmt w:val="bullet"/>
      <w:lvlText w:val=""/>
      <w:lvlJc w:val="left"/>
      <w:pPr>
        <w:ind w:left="2745" w:hanging="360"/>
      </w:pPr>
      <w:rPr>
        <w:rFonts w:ascii="Wingdings" w:hAnsi="Wingdings" w:hint="default"/>
      </w:rPr>
    </w:lvl>
    <w:lvl w:ilvl="3" w:tplc="08090001" w:tentative="1">
      <w:start w:val="1"/>
      <w:numFmt w:val="bullet"/>
      <w:lvlText w:val=""/>
      <w:lvlJc w:val="left"/>
      <w:pPr>
        <w:ind w:left="3465" w:hanging="360"/>
      </w:pPr>
      <w:rPr>
        <w:rFonts w:ascii="Symbol" w:hAnsi="Symbol" w:hint="default"/>
      </w:rPr>
    </w:lvl>
    <w:lvl w:ilvl="4" w:tplc="08090003" w:tentative="1">
      <w:start w:val="1"/>
      <w:numFmt w:val="bullet"/>
      <w:lvlText w:val="o"/>
      <w:lvlJc w:val="left"/>
      <w:pPr>
        <w:ind w:left="4185" w:hanging="360"/>
      </w:pPr>
      <w:rPr>
        <w:rFonts w:ascii="Courier New" w:hAnsi="Courier New" w:cs="Courier New" w:hint="default"/>
      </w:rPr>
    </w:lvl>
    <w:lvl w:ilvl="5" w:tplc="08090005" w:tentative="1">
      <w:start w:val="1"/>
      <w:numFmt w:val="bullet"/>
      <w:lvlText w:val=""/>
      <w:lvlJc w:val="left"/>
      <w:pPr>
        <w:ind w:left="4905" w:hanging="360"/>
      </w:pPr>
      <w:rPr>
        <w:rFonts w:ascii="Wingdings" w:hAnsi="Wingdings" w:hint="default"/>
      </w:rPr>
    </w:lvl>
    <w:lvl w:ilvl="6" w:tplc="08090001" w:tentative="1">
      <w:start w:val="1"/>
      <w:numFmt w:val="bullet"/>
      <w:lvlText w:val=""/>
      <w:lvlJc w:val="left"/>
      <w:pPr>
        <w:ind w:left="5625" w:hanging="360"/>
      </w:pPr>
      <w:rPr>
        <w:rFonts w:ascii="Symbol" w:hAnsi="Symbol" w:hint="default"/>
      </w:rPr>
    </w:lvl>
    <w:lvl w:ilvl="7" w:tplc="08090003" w:tentative="1">
      <w:start w:val="1"/>
      <w:numFmt w:val="bullet"/>
      <w:lvlText w:val="o"/>
      <w:lvlJc w:val="left"/>
      <w:pPr>
        <w:ind w:left="6345" w:hanging="360"/>
      </w:pPr>
      <w:rPr>
        <w:rFonts w:ascii="Courier New" w:hAnsi="Courier New" w:cs="Courier New" w:hint="default"/>
      </w:rPr>
    </w:lvl>
    <w:lvl w:ilvl="8" w:tplc="08090005" w:tentative="1">
      <w:start w:val="1"/>
      <w:numFmt w:val="bullet"/>
      <w:lvlText w:val=""/>
      <w:lvlJc w:val="left"/>
      <w:pPr>
        <w:ind w:left="7065" w:hanging="360"/>
      </w:pPr>
      <w:rPr>
        <w:rFonts w:ascii="Wingdings" w:hAnsi="Wingdings" w:hint="default"/>
      </w:rPr>
    </w:lvl>
  </w:abstractNum>
  <w:abstractNum w:abstractNumId="40" w15:restartNumberingAfterBreak="0">
    <w:nsid w:val="56A701D3"/>
    <w:multiLevelType w:val="multilevel"/>
    <w:tmpl w:val="4B103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3E387C"/>
    <w:multiLevelType w:val="hybridMultilevel"/>
    <w:tmpl w:val="15F24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B062F8B"/>
    <w:multiLevelType w:val="hybridMultilevel"/>
    <w:tmpl w:val="4AB69552"/>
    <w:lvl w:ilvl="0" w:tplc="08090001">
      <w:start w:val="1"/>
      <w:numFmt w:val="bullet"/>
      <w:lvlText w:val=""/>
      <w:lvlJc w:val="left"/>
      <w:pPr>
        <w:ind w:left="1305" w:hanging="360"/>
      </w:pPr>
      <w:rPr>
        <w:rFonts w:ascii="Symbol" w:hAnsi="Symbol" w:hint="default"/>
      </w:rPr>
    </w:lvl>
    <w:lvl w:ilvl="1" w:tplc="08090003" w:tentative="1">
      <w:start w:val="1"/>
      <w:numFmt w:val="bullet"/>
      <w:lvlText w:val="o"/>
      <w:lvlJc w:val="left"/>
      <w:pPr>
        <w:ind w:left="2025" w:hanging="360"/>
      </w:pPr>
      <w:rPr>
        <w:rFonts w:ascii="Courier New" w:hAnsi="Courier New" w:cs="Courier New" w:hint="default"/>
      </w:rPr>
    </w:lvl>
    <w:lvl w:ilvl="2" w:tplc="08090005" w:tentative="1">
      <w:start w:val="1"/>
      <w:numFmt w:val="bullet"/>
      <w:lvlText w:val=""/>
      <w:lvlJc w:val="left"/>
      <w:pPr>
        <w:ind w:left="2745" w:hanging="360"/>
      </w:pPr>
      <w:rPr>
        <w:rFonts w:ascii="Wingdings" w:hAnsi="Wingdings" w:hint="default"/>
      </w:rPr>
    </w:lvl>
    <w:lvl w:ilvl="3" w:tplc="08090001" w:tentative="1">
      <w:start w:val="1"/>
      <w:numFmt w:val="bullet"/>
      <w:lvlText w:val=""/>
      <w:lvlJc w:val="left"/>
      <w:pPr>
        <w:ind w:left="3465" w:hanging="360"/>
      </w:pPr>
      <w:rPr>
        <w:rFonts w:ascii="Symbol" w:hAnsi="Symbol" w:hint="default"/>
      </w:rPr>
    </w:lvl>
    <w:lvl w:ilvl="4" w:tplc="08090003" w:tentative="1">
      <w:start w:val="1"/>
      <w:numFmt w:val="bullet"/>
      <w:lvlText w:val="o"/>
      <w:lvlJc w:val="left"/>
      <w:pPr>
        <w:ind w:left="4185" w:hanging="360"/>
      </w:pPr>
      <w:rPr>
        <w:rFonts w:ascii="Courier New" w:hAnsi="Courier New" w:cs="Courier New" w:hint="default"/>
      </w:rPr>
    </w:lvl>
    <w:lvl w:ilvl="5" w:tplc="08090005" w:tentative="1">
      <w:start w:val="1"/>
      <w:numFmt w:val="bullet"/>
      <w:lvlText w:val=""/>
      <w:lvlJc w:val="left"/>
      <w:pPr>
        <w:ind w:left="4905" w:hanging="360"/>
      </w:pPr>
      <w:rPr>
        <w:rFonts w:ascii="Wingdings" w:hAnsi="Wingdings" w:hint="default"/>
      </w:rPr>
    </w:lvl>
    <w:lvl w:ilvl="6" w:tplc="08090001" w:tentative="1">
      <w:start w:val="1"/>
      <w:numFmt w:val="bullet"/>
      <w:lvlText w:val=""/>
      <w:lvlJc w:val="left"/>
      <w:pPr>
        <w:ind w:left="5625" w:hanging="360"/>
      </w:pPr>
      <w:rPr>
        <w:rFonts w:ascii="Symbol" w:hAnsi="Symbol" w:hint="default"/>
      </w:rPr>
    </w:lvl>
    <w:lvl w:ilvl="7" w:tplc="08090003" w:tentative="1">
      <w:start w:val="1"/>
      <w:numFmt w:val="bullet"/>
      <w:lvlText w:val="o"/>
      <w:lvlJc w:val="left"/>
      <w:pPr>
        <w:ind w:left="6345" w:hanging="360"/>
      </w:pPr>
      <w:rPr>
        <w:rFonts w:ascii="Courier New" w:hAnsi="Courier New" w:cs="Courier New" w:hint="default"/>
      </w:rPr>
    </w:lvl>
    <w:lvl w:ilvl="8" w:tplc="08090005" w:tentative="1">
      <w:start w:val="1"/>
      <w:numFmt w:val="bullet"/>
      <w:lvlText w:val=""/>
      <w:lvlJc w:val="left"/>
      <w:pPr>
        <w:ind w:left="7065" w:hanging="360"/>
      </w:pPr>
      <w:rPr>
        <w:rFonts w:ascii="Wingdings" w:hAnsi="Wingdings" w:hint="default"/>
      </w:rPr>
    </w:lvl>
  </w:abstractNum>
  <w:abstractNum w:abstractNumId="43" w15:restartNumberingAfterBreak="0">
    <w:nsid w:val="5E430A99"/>
    <w:multiLevelType w:val="multilevel"/>
    <w:tmpl w:val="7C647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EF763A8"/>
    <w:multiLevelType w:val="hybridMultilevel"/>
    <w:tmpl w:val="C79AE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2B808F9"/>
    <w:multiLevelType w:val="multilevel"/>
    <w:tmpl w:val="E5BA9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39A643D"/>
    <w:multiLevelType w:val="multilevel"/>
    <w:tmpl w:val="856C1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70D1EA3"/>
    <w:multiLevelType w:val="hybridMultilevel"/>
    <w:tmpl w:val="5DE223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69996EEC"/>
    <w:multiLevelType w:val="multilevel"/>
    <w:tmpl w:val="51E29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DC85D0E"/>
    <w:multiLevelType w:val="multilevel"/>
    <w:tmpl w:val="5EBE1E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F111E83"/>
    <w:multiLevelType w:val="multilevel"/>
    <w:tmpl w:val="951CC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049785C"/>
    <w:multiLevelType w:val="hybridMultilevel"/>
    <w:tmpl w:val="8AB4C62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2" w15:restartNumberingAfterBreak="0">
    <w:nsid w:val="72DF1A06"/>
    <w:multiLevelType w:val="hybridMultilevel"/>
    <w:tmpl w:val="2B76AD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4082EC9"/>
    <w:multiLevelType w:val="multilevel"/>
    <w:tmpl w:val="2FD694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4983D91"/>
    <w:multiLevelType w:val="multilevel"/>
    <w:tmpl w:val="6B82F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8"/>
  </w:num>
  <w:num w:numId="3">
    <w:abstractNumId w:val="49"/>
  </w:num>
  <w:num w:numId="4">
    <w:abstractNumId w:val="53"/>
  </w:num>
  <w:num w:numId="5">
    <w:abstractNumId w:val="32"/>
  </w:num>
  <w:num w:numId="6">
    <w:abstractNumId w:val="13"/>
  </w:num>
  <w:num w:numId="7">
    <w:abstractNumId w:val="22"/>
  </w:num>
  <w:num w:numId="8">
    <w:abstractNumId w:val="16"/>
  </w:num>
  <w:num w:numId="9">
    <w:abstractNumId w:val="43"/>
  </w:num>
  <w:num w:numId="10">
    <w:abstractNumId w:val="36"/>
  </w:num>
  <w:num w:numId="11">
    <w:abstractNumId w:val="12"/>
  </w:num>
  <w:num w:numId="12">
    <w:abstractNumId w:val="7"/>
  </w:num>
  <w:num w:numId="13">
    <w:abstractNumId w:val="9"/>
  </w:num>
  <w:num w:numId="14">
    <w:abstractNumId w:val="50"/>
  </w:num>
  <w:num w:numId="15">
    <w:abstractNumId w:val="47"/>
  </w:num>
  <w:num w:numId="16">
    <w:abstractNumId w:val="10"/>
  </w:num>
  <w:num w:numId="17">
    <w:abstractNumId w:val="44"/>
  </w:num>
  <w:num w:numId="18">
    <w:abstractNumId w:val="28"/>
  </w:num>
  <w:num w:numId="19">
    <w:abstractNumId w:val="2"/>
  </w:num>
  <w:num w:numId="20">
    <w:abstractNumId w:val="3"/>
  </w:num>
  <w:num w:numId="21">
    <w:abstractNumId w:val="1"/>
  </w:num>
  <w:num w:numId="22">
    <w:abstractNumId w:val="23"/>
  </w:num>
  <w:num w:numId="23">
    <w:abstractNumId w:val="31"/>
  </w:num>
  <w:num w:numId="24">
    <w:abstractNumId w:val="51"/>
  </w:num>
  <w:num w:numId="25">
    <w:abstractNumId w:val="21"/>
  </w:num>
  <w:num w:numId="26">
    <w:abstractNumId w:val="15"/>
  </w:num>
  <w:num w:numId="27">
    <w:abstractNumId w:val="37"/>
  </w:num>
  <w:num w:numId="28">
    <w:abstractNumId w:val="42"/>
  </w:num>
  <w:num w:numId="29">
    <w:abstractNumId w:val="11"/>
  </w:num>
  <w:num w:numId="30">
    <w:abstractNumId w:val="8"/>
  </w:num>
  <w:num w:numId="31">
    <w:abstractNumId w:val="39"/>
  </w:num>
  <w:num w:numId="32">
    <w:abstractNumId w:val="20"/>
  </w:num>
  <w:num w:numId="33">
    <w:abstractNumId w:val="34"/>
  </w:num>
  <w:num w:numId="34">
    <w:abstractNumId w:val="14"/>
  </w:num>
  <w:num w:numId="35">
    <w:abstractNumId w:val="30"/>
  </w:num>
  <w:num w:numId="36">
    <w:abstractNumId w:val="35"/>
  </w:num>
  <w:num w:numId="37">
    <w:abstractNumId w:val="52"/>
  </w:num>
  <w:num w:numId="38">
    <w:abstractNumId w:val="26"/>
  </w:num>
  <w:num w:numId="39">
    <w:abstractNumId w:val="41"/>
  </w:num>
  <w:num w:numId="40">
    <w:abstractNumId w:val="33"/>
  </w:num>
  <w:num w:numId="41">
    <w:abstractNumId w:val="38"/>
  </w:num>
  <w:num w:numId="42">
    <w:abstractNumId w:val="29"/>
  </w:num>
  <w:num w:numId="43">
    <w:abstractNumId w:val="25"/>
  </w:num>
  <w:num w:numId="44">
    <w:abstractNumId w:val="17"/>
  </w:num>
  <w:num w:numId="45">
    <w:abstractNumId w:val="0"/>
  </w:num>
  <w:num w:numId="46">
    <w:abstractNumId w:val="40"/>
  </w:num>
  <w:num w:numId="47">
    <w:abstractNumId w:val="19"/>
  </w:num>
  <w:num w:numId="48">
    <w:abstractNumId w:val="24"/>
  </w:num>
  <w:num w:numId="49">
    <w:abstractNumId w:val="48"/>
  </w:num>
  <w:num w:numId="50">
    <w:abstractNumId w:val="45"/>
  </w:num>
  <w:num w:numId="51">
    <w:abstractNumId w:val="6"/>
  </w:num>
  <w:num w:numId="52">
    <w:abstractNumId w:val="5"/>
  </w:num>
  <w:num w:numId="53">
    <w:abstractNumId w:val="27"/>
  </w:num>
  <w:num w:numId="54">
    <w:abstractNumId w:val="54"/>
  </w:num>
  <w:num w:numId="55">
    <w:abstractNumId w:val="4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06D4"/>
    <w:rsid w:val="00001538"/>
    <w:rsid w:val="00005791"/>
    <w:rsid w:val="00007960"/>
    <w:rsid w:val="00016687"/>
    <w:rsid w:val="00016F59"/>
    <w:rsid w:val="000262FF"/>
    <w:rsid w:val="00032D0E"/>
    <w:rsid w:val="00044C6F"/>
    <w:rsid w:val="00047245"/>
    <w:rsid w:val="00060E26"/>
    <w:rsid w:val="000618A4"/>
    <w:rsid w:val="00070723"/>
    <w:rsid w:val="000737D0"/>
    <w:rsid w:val="00084844"/>
    <w:rsid w:val="00086BF2"/>
    <w:rsid w:val="000970F0"/>
    <w:rsid w:val="0009721A"/>
    <w:rsid w:val="000A3443"/>
    <w:rsid w:val="000A3C8A"/>
    <w:rsid w:val="000A5B47"/>
    <w:rsid w:val="000A687F"/>
    <w:rsid w:val="000B75A0"/>
    <w:rsid w:val="000C2B89"/>
    <w:rsid w:val="000D0CCE"/>
    <w:rsid w:val="000D26BF"/>
    <w:rsid w:val="000D5959"/>
    <w:rsid w:val="000E52F5"/>
    <w:rsid w:val="000F0BB9"/>
    <w:rsid w:val="000F0F05"/>
    <w:rsid w:val="000F3E2F"/>
    <w:rsid w:val="00101D31"/>
    <w:rsid w:val="00102ED9"/>
    <w:rsid w:val="00104D7C"/>
    <w:rsid w:val="001122B0"/>
    <w:rsid w:val="00117691"/>
    <w:rsid w:val="00117717"/>
    <w:rsid w:val="00126EEB"/>
    <w:rsid w:val="00134FFE"/>
    <w:rsid w:val="00136052"/>
    <w:rsid w:val="00162B7E"/>
    <w:rsid w:val="00167FAA"/>
    <w:rsid w:val="0017134E"/>
    <w:rsid w:val="00172E61"/>
    <w:rsid w:val="001852FF"/>
    <w:rsid w:val="0019525F"/>
    <w:rsid w:val="00197B55"/>
    <w:rsid w:val="001A1E32"/>
    <w:rsid w:val="001A5208"/>
    <w:rsid w:val="001B46A6"/>
    <w:rsid w:val="001C05F9"/>
    <w:rsid w:val="001C2D52"/>
    <w:rsid w:val="001C3FC1"/>
    <w:rsid w:val="001C4AC1"/>
    <w:rsid w:val="001C6C77"/>
    <w:rsid w:val="001D31BC"/>
    <w:rsid w:val="001E70F5"/>
    <w:rsid w:val="00201EB9"/>
    <w:rsid w:val="00207358"/>
    <w:rsid w:val="00212A97"/>
    <w:rsid w:val="00215351"/>
    <w:rsid w:val="002211EC"/>
    <w:rsid w:val="002423A1"/>
    <w:rsid w:val="00243975"/>
    <w:rsid w:val="00260B8D"/>
    <w:rsid w:val="00261BC2"/>
    <w:rsid w:val="00264D22"/>
    <w:rsid w:val="0026555E"/>
    <w:rsid w:val="00273A16"/>
    <w:rsid w:val="002758EB"/>
    <w:rsid w:val="002827A8"/>
    <w:rsid w:val="00285540"/>
    <w:rsid w:val="00286119"/>
    <w:rsid w:val="00290AD0"/>
    <w:rsid w:val="0029274E"/>
    <w:rsid w:val="002A40C4"/>
    <w:rsid w:val="002B0BFF"/>
    <w:rsid w:val="002B3E10"/>
    <w:rsid w:val="002B4367"/>
    <w:rsid w:val="002D0906"/>
    <w:rsid w:val="002F3210"/>
    <w:rsid w:val="002F7AE5"/>
    <w:rsid w:val="002F7E35"/>
    <w:rsid w:val="00300E71"/>
    <w:rsid w:val="0030162E"/>
    <w:rsid w:val="00322588"/>
    <w:rsid w:val="003334A8"/>
    <w:rsid w:val="0033750D"/>
    <w:rsid w:val="003536BC"/>
    <w:rsid w:val="003558E9"/>
    <w:rsid w:val="0037174A"/>
    <w:rsid w:val="0038620D"/>
    <w:rsid w:val="003871D9"/>
    <w:rsid w:val="003946FB"/>
    <w:rsid w:val="003A0E3C"/>
    <w:rsid w:val="003A594C"/>
    <w:rsid w:val="003B19FE"/>
    <w:rsid w:val="003B3002"/>
    <w:rsid w:val="003B303B"/>
    <w:rsid w:val="003C1758"/>
    <w:rsid w:val="003C37F0"/>
    <w:rsid w:val="003D1653"/>
    <w:rsid w:val="003E3815"/>
    <w:rsid w:val="003F3A48"/>
    <w:rsid w:val="003F440E"/>
    <w:rsid w:val="004038E3"/>
    <w:rsid w:val="00414C81"/>
    <w:rsid w:val="0043176E"/>
    <w:rsid w:val="00431BCB"/>
    <w:rsid w:val="00435848"/>
    <w:rsid w:val="0044220C"/>
    <w:rsid w:val="00452A78"/>
    <w:rsid w:val="00454713"/>
    <w:rsid w:val="004606D4"/>
    <w:rsid w:val="00460E37"/>
    <w:rsid w:val="00461AF5"/>
    <w:rsid w:val="00464C2A"/>
    <w:rsid w:val="00472A2F"/>
    <w:rsid w:val="004839FA"/>
    <w:rsid w:val="00487415"/>
    <w:rsid w:val="004950E0"/>
    <w:rsid w:val="004970AC"/>
    <w:rsid w:val="004A7694"/>
    <w:rsid w:val="004B3A94"/>
    <w:rsid w:val="004C3702"/>
    <w:rsid w:val="004F06D2"/>
    <w:rsid w:val="004F5549"/>
    <w:rsid w:val="004F5C6D"/>
    <w:rsid w:val="00513B7E"/>
    <w:rsid w:val="00516266"/>
    <w:rsid w:val="00525D0D"/>
    <w:rsid w:val="0055040D"/>
    <w:rsid w:val="00555822"/>
    <w:rsid w:val="00570E2C"/>
    <w:rsid w:val="0057431A"/>
    <w:rsid w:val="0058210E"/>
    <w:rsid w:val="005868BB"/>
    <w:rsid w:val="00597BF0"/>
    <w:rsid w:val="005A7BB4"/>
    <w:rsid w:val="005B0804"/>
    <w:rsid w:val="005B2DF8"/>
    <w:rsid w:val="005B3E0C"/>
    <w:rsid w:val="005B4D71"/>
    <w:rsid w:val="005D113C"/>
    <w:rsid w:val="005E0CB7"/>
    <w:rsid w:val="005E1570"/>
    <w:rsid w:val="005E4949"/>
    <w:rsid w:val="005E7B05"/>
    <w:rsid w:val="005F0675"/>
    <w:rsid w:val="005F1F54"/>
    <w:rsid w:val="005F3F1F"/>
    <w:rsid w:val="00603A7E"/>
    <w:rsid w:val="00613867"/>
    <w:rsid w:val="00613C1A"/>
    <w:rsid w:val="00630CD8"/>
    <w:rsid w:val="00642B38"/>
    <w:rsid w:val="0064447C"/>
    <w:rsid w:val="0064535E"/>
    <w:rsid w:val="00650F81"/>
    <w:rsid w:val="00651C8C"/>
    <w:rsid w:val="006557CC"/>
    <w:rsid w:val="00656BEE"/>
    <w:rsid w:val="00671DB1"/>
    <w:rsid w:val="00682DAD"/>
    <w:rsid w:val="00685AF1"/>
    <w:rsid w:val="006A2716"/>
    <w:rsid w:val="006A5A69"/>
    <w:rsid w:val="006B3A8A"/>
    <w:rsid w:val="006B4C87"/>
    <w:rsid w:val="006D4311"/>
    <w:rsid w:val="006D6070"/>
    <w:rsid w:val="006E0CBD"/>
    <w:rsid w:val="006E166C"/>
    <w:rsid w:val="006E60A7"/>
    <w:rsid w:val="006E6A57"/>
    <w:rsid w:val="006F28F2"/>
    <w:rsid w:val="006F2AAB"/>
    <w:rsid w:val="006F4FF7"/>
    <w:rsid w:val="006F6D2C"/>
    <w:rsid w:val="0070040A"/>
    <w:rsid w:val="00704788"/>
    <w:rsid w:val="007061D9"/>
    <w:rsid w:val="00706B63"/>
    <w:rsid w:val="007318C3"/>
    <w:rsid w:val="0073443E"/>
    <w:rsid w:val="0073447C"/>
    <w:rsid w:val="007364DD"/>
    <w:rsid w:val="007468D1"/>
    <w:rsid w:val="00746A1A"/>
    <w:rsid w:val="0074791F"/>
    <w:rsid w:val="00755ECB"/>
    <w:rsid w:val="00772593"/>
    <w:rsid w:val="007760A7"/>
    <w:rsid w:val="007804D8"/>
    <w:rsid w:val="0078255D"/>
    <w:rsid w:val="007864F4"/>
    <w:rsid w:val="007B73DE"/>
    <w:rsid w:val="007D333B"/>
    <w:rsid w:val="007D33A4"/>
    <w:rsid w:val="007D4450"/>
    <w:rsid w:val="007D7148"/>
    <w:rsid w:val="007E0D2B"/>
    <w:rsid w:val="007E0FC3"/>
    <w:rsid w:val="007E4B88"/>
    <w:rsid w:val="007E697E"/>
    <w:rsid w:val="007E7657"/>
    <w:rsid w:val="007F02DD"/>
    <w:rsid w:val="00804AB3"/>
    <w:rsid w:val="00810F8B"/>
    <w:rsid w:val="008139B0"/>
    <w:rsid w:val="0082402C"/>
    <w:rsid w:val="00837BCC"/>
    <w:rsid w:val="00857ED9"/>
    <w:rsid w:val="00864FEF"/>
    <w:rsid w:val="00871D68"/>
    <w:rsid w:val="00873FB4"/>
    <w:rsid w:val="008817C7"/>
    <w:rsid w:val="00881E64"/>
    <w:rsid w:val="008833DA"/>
    <w:rsid w:val="00893059"/>
    <w:rsid w:val="00896BC6"/>
    <w:rsid w:val="00896CA2"/>
    <w:rsid w:val="008A5CAA"/>
    <w:rsid w:val="008C490C"/>
    <w:rsid w:val="008C7E66"/>
    <w:rsid w:val="008D140C"/>
    <w:rsid w:val="008F2814"/>
    <w:rsid w:val="009033C7"/>
    <w:rsid w:val="00906E46"/>
    <w:rsid w:val="00915F5F"/>
    <w:rsid w:val="00920672"/>
    <w:rsid w:val="00920C04"/>
    <w:rsid w:val="00923489"/>
    <w:rsid w:val="00926C04"/>
    <w:rsid w:val="009378E1"/>
    <w:rsid w:val="00946CA6"/>
    <w:rsid w:val="00952260"/>
    <w:rsid w:val="00952ED4"/>
    <w:rsid w:val="00955E95"/>
    <w:rsid w:val="009618EF"/>
    <w:rsid w:val="009652BC"/>
    <w:rsid w:val="0096551D"/>
    <w:rsid w:val="00977AF1"/>
    <w:rsid w:val="0098048A"/>
    <w:rsid w:val="009856AC"/>
    <w:rsid w:val="00986255"/>
    <w:rsid w:val="009938CD"/>
    <w:rsid w:val="009A352F"/>
    <w:rsid w:val="009C3358"/>
    <w:rsid w:val="009D01E5"/>
    <w:rsid w:val="009E21BA"/>
    <w:rsid w:val="009E3C93"/>
    <w:rsid w:val="009E5C0F"/>
    <w:rsid w:val="009F464E"/>
    <w:rsid w:val="009F710A"/>
    <w:rsid w:val="00A21BF0"/>
    <w:rsid w:val="00A33F5A"/>
    <w:rsid w:val="00A34828"/>
    <w:rsid w:val="00A4124D"/>
    <w:rsid w:val="00A51D90"/>
    <w:rsid w:val="00A8549A"/>
    <w:rsid w:val="00A9012E"/>
    <w:rsid w:val="00A909DE"/>
    <w:rsid w:val="00AB0D41"/>
    <w:rsid w:val="00AC20A1"/>
    <w:rsid w:val="00AD35BB"/>
    <w:rsid w:val="00AD472A"/>
    <w:rsid w:val="00AE68D9"/>
    <w:rsid w:val="00AF07E0"/>
    <w:rsid w:val="00AF0CC4"/>
    <w:rsid w:val="00AF24D6"/>
    <w:rsid w:val="00AF524C"/>
    <w:rsid w:val="00AF5CDF"/>
    <w:rsid w:val="00B1496A"/>
    <w:rsid w:val="00B154AE"/>
    <w:rsid w:val="00B25687"/>
    <w:rsid w:val="00B34869"/>
    <w:rsid w:val="00B37212"/>
    <w:rsid w:val="00B60160"/>
    <w:rsid w:val="00B715B2"/>
    <w:rsid w:val="00B72791"/>
    <w:rsid w:val="00B73F0F"/>
    <w:rsid w:val="00B747DF"/>
    <w:rsid w:val="00B85B4C"/>
    <w:rsid w:val="00B85B7F"/>
    <w:rsid w:val="00B90801"/>
    <w:rsid w:val="00B90A5E"/>
    <w:rsid w:val="00BA330A"/>
    <w:rsid w:val="00BA3B01"/>
    <w:rsid w:val="00BB16D8"/>
    <w:rsid w:val="00BB34E7"/>
    <w:rsid w:val="00BC2A34"/>
    <w:rsid w:val="00BE04FB"/>
    <w:rsid w:val="00BE6CDC"/>
    <w:rsid w:val="00BF1BD9"/>
    <w:rsid w:val="00BF2E24"/>
    <w:rsid w:val="00C26E4A"/>
    <w:rsid w:val="00C30F52"/>
    <w:rsid w:val="00C3108D"/>
    <w:rsid w:val="00C32B09"/>
    <w:rsid w:val="00C42428"/>
    <w:rsid w:val="00C53DF8"/>
    <w:rsid w:val="00C76F2D"/>
    <w:rsid w:val="00C91D46"/>
    <w:rsid w:val="00C92EC2"/>
    <w:rsid w:val="00CB1617"/>
    <w:rsid w:val="00CB1BD0"/>
    <w:rsid w:val="00CC0BEC"/>
    <w:rsid w:val="00CD20BD"/>
    <w:rsid w:val="00CD3967"/>
    <w:rsid w:val="00CE770C"/>
    <w:rsid w:val="00CF6568"/>
    <w:rsid w:val="00CF67D9"/>
    <w:rsid w:val="00D00AF3"/>
    <w:rsid w:val="00D075C9"/>
    <w:rsid w:val="00D10A3B"/>
    <w:rsid w:val="00D25595"/>
    <w:rsid w:val="00D27773"/>
    <w:rsid w:val="00D309F9"/>
    <w:rsid w:val="00D3283C"/>
    <w:rsid w:val="00D36F96"/>
    <w:rsid w:val="00D442F2"/>
    <w:rsid w:val="00D44944"/>
    <w:rsid w:val="00D5013C"/>
    <w:rsid w:val="00D54A1B"/>
    <w:rsid w:val="00D57BC0"/>
    <w:rsid w:val="00D66479"/>
    <w:rsid w:val="00D6648D"/>
    <w:rsid w:val="00D66B80"/>
    <w:rsid w:val="00D70926"/>
    <w:rsid w:val="00D709A4"/>
    <w:rsid w:val="00D729EA"/>
    <w:rsid w:val="00D73D6A"/>
    <w:rsid w:val="00D74410"/>
    <w:rsid w:val="00D81708"/>
    <w:rsid w:val="00D82163"/>
    <w:rsid w:val="00D835C2"/>
    <w:rsid w:val="00D864C6"/>
    <w:rsid w:val="00D94200"/>
    <w:rsid w:val="00DA3C29"/>
    <w:rsid w:val="00DA59FB"/>
    <w:rsid w:val="00DB6C84"/>
    <w:rsid w:val="00DC4313"/>
    <w:rsid w:val="00DC5F0F"/>
    <w:rsid w:val="00DD7F08"/>
    <w:rsid w:val="00DF57B4"/>
    <w:rsid w:val="00E02185"/>
    <w:rsid w:val="00E14A3D"/>
    <w:rsid w:val="00E1577F"/>
    <w:rsid w:val="00E34561"/>
    <w:rsid w:val="00E34DF2"/>
    <w:rsid w:val="00E363AD"/>
    <w:rsid w:val="00E419E5"/>
    <w:rsid w:val="00E463B0"/>
    <w:rsid w:val="00E52D56"/>
    <w:rsid w:val="00E641AC"/>
    <w:rsid w:val="00E6607D"/>
    <w:rsid w:val="00E66847"/>
    <w:rsid w:val="00E81356"/>
    <w:rsid w:val="00E823F2"/>
    <w:rsid w:val="00E936ED"/>
    <w:rsid w:val="00EA2119"/>
    <w:rsid w:val="00EB3DEB"/>
    <w:rsid w:val="00EC4E77"/>
    <w:rsid w:val="00EE3260"/>
    <w:rsid w:val="00EE4877"/>
    <w:rsid w:val="00EF451A"/>
    <w:rsid w:val="00EF6B26"/>
    <w:rsid w:val="00F02E6F"/>
    <w:rsid w:val="00F0503F"/>
    <w:rsid w:val="00F13EF0"/>
    <w:rsid w:val="00F17321"/>
    <w:rsid w:val="00F22858"/>
    <w:rsid w:val="00F33687"/>
    <w:rsid w:val="00F407FE"/>
    <w:rsid w:val="00F45BD6"/>
    <w:rsid w:val="00F51D17"/>
    <w:rsid w:val="00F56818"/>
    <w:rsid w:val="00F72BBF"/>
    <w:rsid w:val="00F756AC"/>
    <w:rsid w:val="00F861EE"/>
    <w:rsid w:val="00F90347"/>
    <w:rsid w:val="00F9107B"/>
    <w:rsid w:val="00FA29BF"/>
    <w:rsid w:val="00FB0C10"/>
    <w:rsid w:val="00FB3BE6"/>
    <w:rsid w:val="00FB48E7"/>
    <w:rsid w:val="00FB61F5"/>
    <w:rsid w:val="00FC0B78"/>
    <w:rsid w:val="00FC474A"/>
    <w:rsid w:val="00FD65FE"/>
    <w:rsid w:val="00FD7161"/>
    <w:rsid w:val="00FE3515"/>
    <w:rsid w:val="00FF51F6"/>
    <w:rsid w:val="00FF7B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DFBB9"/>
  <w15:docId w15:val="{B8C04FB8-CE72-4D6F-84FC-BE4245345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6D4"/>
    <w:pPr>
      <w:spacing w:after="0" w:line="240" w:lineRule="auto"/>
    </w:pPr>
    <w:rPr>
      <w:rFonts w:ascii="Times New Roman" w:hAnsi="Times New Roman" w:cs="Times New Roman"/>
      <w:sz w:val="24"/>
      <w:szCs w:val="24"/>
      <w:lang w:eastAsia="en-GB"/>
    </w:rPr>
  </w:style>
  <w:style w:type="paragraph" w:styleId="Heading1">
    <w:name w:val="heading 1"/>
    <w:basedOn w:val="Normal"/>
    <w:next w:val="Normal"/>
    <w:link w:val="Heading1Char"/>
    <w:uiPriority w:val="9"/>
    <w:qFormat/>
    <w:rsid w:val="00D309F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C2D5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link w:val="Heading4Char"/>
    <w:uiPriority w:val="9"/>
    <w:qFormat/>
    <w:rsid w:val="00AD35BB"/>
    <w:pPr>
      <w:spacing w:before="100" w:beforeAutospacing="1" w:after="100" w:afterAutospacing="1"/>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06D4"/>
    <w:rPr>
      <w:color w:val="0000FF"/>
      <w:u w:val="single"/>
    </w:rPr>
  </w:style>
  <w:style w:type="character" w:styleId="Strong">
    <w:name w:val="Strong"/>
    <w:basedOn w:val="DefaultParagraphFont"/>
    <w:uiPriority w:val="22"/>
    <w:qFormat/>
    <w:rsid w:val="004606D4"/>
    <w:rPr>
      <w:b/>
      <w:bCs/>
    </w:rPr>
  </w:style>
  <w:style w:type="paragraph" w:styleId="BalloonText">
    <w:name w:val="Balloon Text"/>
    <w:basedOn w:val="Normal"/>
    <w:link w:val="BalloonTextChar"/>
    <w:uiPriority w:val="99"/>
    <w:semiHidden/>
    <w:unhideWhenUsed/>
    <w:rsid w:val="004606D4"/>
    <w:rPr>
      <w:rFonts w:ascii="Tahoma" w:hAnsi="Tahoma" w:cs="Tahoma"/>
      <w:sz w:val="16"/>
      <w:szCs w:val="16"/>
    </w:rPr>
  </w:style>
  <w:style w:type="character" w:customStyle="1" w:styleId="BalloonTextChar">
    <w:name w:val="Balloon Text Char"/>
    <w:basedOn w:val="DefaultParagraphFont"/>
    <w:link w:val="BalloonText"/>
    <w:uiPriority w:val="99"/>
    <w:semiHidden/>
    <w:rsid w:val="004606D4"/>
    <w:rPr>
      <w:rFonts w:ascii="Tahoma" w:hAnsi="Tahoma" w:cs="Tahoma"/>
      <w:sz w:val="16"/>
      <w:szCs w:val="16"/>
      <w:lang w:eastAsia="en-GB"/>
    </w:rPr>
  </w:style>
  <w:style w:type="paragraph" w:styleId="NormalWeb">
    <w:name w:val="Normal (Web)"/>
    <w:basedOn w:val="Normal"/>
    <w:uiPriority w:val="99"/>
    <w:unhideWhenUsed/>
    <w:rsid w:val="003A594C"/>
    <w:pPr>
      <w:spacing w:before="100" w:beforeAutospacing="1" w:after="100" w:afterAutospacing="1"/>
    </w:pPr>
    <w:rPr>
      <w:rFonts w:eastAsia="Times New Roman"/>
    </w:rPr>
  </w:style>
  <w:style w:type="character" w:customStyle="1" w:styleId="UnresolvedMention1">
    <w:name w:val="Unresolved Mention1"/>
    <w:basedOn w:val="DefaultParagraphFont"/>
    <w:uiPriority w:val="99"/>
    <w:semiHidden/>
    <w:unhideWhenUsed/>
    <w:rsid w:val="00126EEB"/>
    <w:rPr>
      <w:color w:val="605E5C"/>
      <w:shd w:val="clear" w:color="auto" w:fill="E1DFDD"/>
    </w:rPr>
  </w:style>
  <w:style w:type="paragraph" w:styleId="ListParagraph">
    <w:name w:val="List Paragraph"/>
    <w:basedOn w:val="Normal"/>
    <w:uiPriority w:val="34"/>
    <w:qFormat/>
    <w:rsid w:val="003A0E3C"/>
    <w:pPr>
      <w:ind w:left="720"/>
    </w:pPr>
    <w:rPr>
      <w:rFonts w:ascii="Calibri" w:hAnsi="Calibri" w:cs="Calibri"/>
      <w:sz w:val="22"/>
      <w:szCs w:val="22"/>
      <w:lang w:val="en-US" w:eastAsia="en-US"/>
    </w:rPr>
  </w:style>
  <w:style w:type="character" w:styleId="CommentReference">
    <w:name w:val="annotation reference"/>
    <w:basedOn w:val="DefaultParagraphFont"/>
    <w:uiPriority w:val="99"/>
    <w:semiHidden/>
    <w:unhideWhenUsed/>
    <w:rsid w:val="00F45BD6"/>
    <w:rPr>
      <w:sz w:val="16"/>
      <w:szCs w:val="16"/>
    </w:rPr>
  </w:style>
  <w:style w:type="paragraph" w:styleId="CommentText">
    <w:name w:val="annotation text"/>
    <w:basedOn w:val="Normal"/>
    <w:link w:val="CommentTextChar"/>
    <w:uiPriority w:val="99"/>
    <w:semiHidden/>
    <w:unhideWhenUsed/>
    <w:rsid w:val="00F45BD6"/>
    <w:rPr>
      <w:sz w:val="20"/>
      <w:szCs w:val="20"/>
    </w:rPr>
  </w:style>
  <w:style w:type="character" w:customStyle="1" w:styleId="CommentTextChar">
    <w:name w:val="Comment Text Char"/>
    <w:basedOn w:val="DefaultParagraphFont"/>
    <w:link w:val="CommentText"/>
    <w:uiPriority w:val="99"/>
    <w:semiHidden/>
    <w:rsid w:val="00F45BD6"/>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45BD6"/>
    <w:rPr>
      <w:b/>
      <w:bCs/>
    </w:rPr>
  </w:style>
  <w:style w:type="character" w:customStyle="1" w:styleId="CommentSubjectChar">
    <w:name w:val="Comment Subject Char"/>
    <w:basedOn w:val="CommentTextChar"/>
    <w:link w:val="CommentSubject"/>
    <w:uiPriority w:val="99"/>
    <w:semiHidden/>
    <w:rsid w:val="00F45BD6"/>
    <w:rPr>
      <w:rFonts w:ascii="Times New Roman" w:hAnsi="Times New Roman" w:cs="Times New Roman"/>
      <w:b/>
      <w:bCs/>
      <w:sz w:val="20"/>
      <w:szCs w:val="20"/>
      <w:lang w:eastAsia="en-GB"/>
    </w:rPr>
  </w:style>
  <w:style w:type="paragraph" w:customStyle="1" w:styleId="xmsonormal">
    <w:name w:val="x_msonormal"/>
    <w:basedOn w:val="Normal"/>
    <w:rsid w:val="007F02DD"/>
    <w:pPr>
      <w:spacing w:before="100" w:beforeAutospacing="1" w:after="100" w:afterAutospacing="1"/>
    </w:pPr>
    <w:rPr>
      <w:rFonts w:eastAsia="Times New Roman"/>
    </w:rPr>
  </w:style>
  <w:style w:type="character" w:customStyle="1" w:styleId="UnresolvedMention2">
    <w:name w:val="Unresolved Mention2"/>
    <w:basedOn w:val="DefaultParagraphFont"/>
    <w:uiPriority w:val="99"/>
    <w:semiHidden/>
    <w:unhideWhenUsed/>
    <w:rsid w:val="007F02DD"/>
    <w:rPr>
      <w:color w:val="605E5C"/>
      <w:shd w:val="clear" w:color="auto" w:fill="E1DFDD"/>
    </w:rPr>
  </w:style>
  <w:style w:type="paragraph" w:customStyle="1" w:styleId="xxox-513ef621f9-ox-14d004d3e4-ox-d1a251c9c3-ox-6b9e0bdf41-ox-b1b27397de-ox-995e238b91-msonormal">
    <w:name w:val="x_xox-513ef621f9-ox-14d004d3e4-ox-d1a251c9c3-ox-6b9e0bdf41-ox-b1b27397de-ox-995e238b91-msonormal"/>
    <w:basedOn w:val="Normal"/>
    <w:rsid w:val="000737D0"/>
    <w:pPr>
      <w:spacing w:before="100" w:beforeAutospacing="1" w:after="100" w:afterAutospacing="1"/>
    </w:pPr>
    <w:rPr>
      <w:rFonts w:eastAsia="Times New Roman"/>
    </w:rPr>
  </w:style>
  <w:style w:type="paragraph" w:customStyle="1" w:styleId="xox-513ef621f9-ox-14d004d3e4-ox-d1a251c9c3-ox-6b9e0bdf41-ox-b1b27397de-ox-995e238b91-msonormal">
    <w:name w:val="x_ox-513ef621f9-ox-14d004d3e4-ox-d1a251c9c3-ox-6b9e0bdf41-ox-b1b27397de-ox-995e238b91-msonormal"/>
    <w:basedOn w:val="Normal"/>
    <w:rsid w:val="0017134E"/>
    <w:pPr>
      <w:spacing w:before="100" w:beforeAutospacing="1" w:after="100" w:afterAutospacing="1"/>
    </w:pPr>
    <w:rPr>
      <w:rFonts w:eastAsia="Times New Roman"/>
    </w:rPr>
  </w:style>
  <w:style w:type="paragraph" w:customStyle="1" w:styleId="lead">
    <w:name w:val="lead"/>
    <w:basedOn w:val="Normal"/>
    <w:rsid w:val="00A4124D"/>
    <w:pPr>
      <w:spacing w:before="100" w:beforeAutospacing="1" w:after="100" w:afterAutospacing="1"/>
    </w:pPr>
    <w:rPr>
      <w:rFonts w:eastAsia="Times New Roman"/>
    </w:rPr>
  </w:style>
  <w:style w:type="paragraph" w:customStyle="1" w:styleId="xmsonospacing">
    <w:name w:val="x_msonospacing"/>
    <w:basedOn w:val="Normal"/>
    <w:rsid w:val="007864F4"/>
    <w:pPr>
      <w:spacing w:before="100" w:beforeAutospacing="1" w:after="100" w:afterAutospacing="1"/>
    </w:pPr>
    <w:rPr>
      <w:rFonts w:eastAsia="Times New Roman"/>
    </w:rPr>
  </w:style>
  <w:style w:type="paragraph" w:styleId="NoSpacing">
    <w:name w:val="No Spacing"/>
    <w:uiPriority w:val="1"/>
    <w:qFormat/>
    <w:rsid w:val="00E34DF2"/>
    <w:pPr>
      <w:spacing w:after="0" w:line="240" w:lineRule="auto"/>
    </w:pPr>
  </w:style>
  <w:style w:type="character" w:customStyle="1" w:styleId="ember-view">
    <w:name w:val="ember-view"/>
    <w:basedOn w:val="DefaultParagraphFont"/>
    <w:rsid w:val="001852FF"/>
  </w:style>
  <w:style w:type="character" w:customStyle="1" w:styleId="Heading4Char">
    <w:name w:val="Heading 4 Char"/>
    <w:basedOn w:val="DefaultParagraphFont"/>
    <w:link w:val="Heading4"/>
    <w:uiPriority w:val="9"/>
    <w:rsid w:val="00AD35BB"/>
    <w:rPr>
      <w:rFonts w:ascii="Times New Roman" w:eastAsia="Times New Roman" w:hAnsi="Times New Roman" w:cs="Times New Roman"/>
      <w:b/>
      <w:bCs/>
      <w:sz w:val="24"/>
      <w:szCs w:val="24"/>
      <w:lang w:eastAsia="en-GB"/>
    </w:rPr>
  </w:style>
  <w:style w:type="paragraph" w:customStyle="1" w:styleId="xxmsonormal">
    <w:name w:val="x_x_msonormal"/>
    <w:basedOn w:val="Normal"/>
    <w:rsid w:val="009F710A"/>
    <w:pPr>
      <w:spacing w:before="100" w:beforeAutospacing="1" w:after="100" w:afterAutospacing="1"/>
    </w:pPr>
    <w:rPr>
      <w:rFonts w:eastAsia="Times New Roman"/>
    </w:rPr>
  </w:style>
  <w:style w:type="character" w:customStyle="1" w:styleId="UnresolvedMention3">
    <w:name w:val="Unresolved Mention3"/>
    <w:basedOn w:val="DefaultParagraphFont"/>
    <w:uiPriority w:val="99"/>
    <w:semiHidden/>
    <w:unhideWhenUsed/>
    <w:rsid w:val="00102ED9"/>
    <w:rPr>
      <w:color w:val="605E5C"/>
      <w:shd w:val="clear" w:color="auto" w:fill="E1DFDD"/>
    </w:rPr>
  </w:style>
  <w:style w:type="paragraph" w:customStyle="1" w:styleId="paragraph">
    <w:name w:val="paragraph"/>
    <w:basedOn w:val="Normal"/>
    <w:rsid w:val="00755ECB"/>
    <w:pPr>
      <w:spacing w:before="100" w:beforeAutospacing="1" w:after="100" w:afterAutospacing="1"/>
    </w:pPr>
    <w:rPr>
      <w:rFonts w:eastAsia="Times New Roman"/>
    </w:rPr>
  </w:style>
  <w:style w:type="character" w:customStyle="1" w:styleId="normaltextrun">
    <w:name w:val="normaltextrun"/>
    <w:basedOn w:val="DefaultParagraphFont"/>
    <w:rsid w:val="00755ECB"/>
  </w:style>
  <w:style w:type="character" w:customStyle="1" w:styleId="eop">
    <w:name w:val="eop"/>
    <w:basedOn w:val="DefaultParagraphFont"/>
    <w:rsid w:val="00755ECB"/>
  </w:style>
  <w:style w:type="character" w:customStyle="1" w:styleId="UnresolvedMention4">
    <w:name w:val="Unresolved Mention4"/>
    <w:basedOn w:val="DefaultParagraphFont"/>
    <w:uiPriority w:val="99"/>
    <w:semiHidden/>
    <w:unhideWhenUsed/>
    <w:rsid w:val="009378E1"/>
    <w:rPr>
      <w:color w:val="605E5C"/>
      <w:shd w:val="clear" w:color="auto" w:fill="E1DFDD"/>
    </w:rPr>
  </w:style>
  <w:style w:type="character" w:customStyle="1" w:styleId="Heading2Char">
    <w:name w:val="Heading 2 Char"/>
    <w:basedOn w:val="DefaultParagraphFont"/>
    <w:link w:val="Heading2"/>
    <w:uiPriority w:val="9"/>
    <w:semiHidden/>
    <w:rsid w:val="001C2D52"/>
    <w:rPr>
      <w:rFonts w:asciiTheme="majorHAnsi" w:eastAsiaTheme="majorEastAsia" w:hAnsiTheme="majorHAnsi" w:cstheme="majorBidi"/>
      <w:color w:val="365F91" w:themeColor="accent1" w:themeShade="BF"/>
      <w:sz w:val="26"/>
      <w:szCs w:val="26"/>
      <w:lang w:eastAsia="en-GB"/>
    </w:rPr>
  </w:style>
  <w:style w:type="table" w:styleId="TableGrid">
    <w:name w:val="Table Grid"/>
    <w:basedOn w:val="TableNormal"/>
    <w:uiPriority w:val="39"/>
    <w:rsid w:val="001C2D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0">
    <w:name w:val="x_xmsonormal"/>
    <w:basedOn w:val="Normal"/>
    <w:rsid w:val="00F33687"/>
    <w:pPr>
      <w:spacing w:before="100" w:beforeAutospacing="1" w:after="100" w:afterAutospacing="1"/>
    </w:pPr>
    <w:rPr>
      <w:rFonts w:eastAsia="Times New Roman"/>
    </w:rPr>
  </w:style>
  <w:style w:type="character" w:customStyle="1" w:styleId="Heading1Char">
    <w:name w:val="Heading 1 Char"/>
    <w:basedOn w:val="DefaultParagraphFont"/>
    <w:link w:val="Heading1"/>
    <w:uiPriority w:val="9"/>
    <w:rsid w:val="00D309F9"/>
    <w:rPr>
      <w:rFonts w:asciiTheme="majorHAnsi" w:eastAsiaTheme="majorEastAsia" w:hAnsiTheme="majorHAnsi" w:cstheme="majorBidi"/>
      <w:color w:val="365F91" w:themeColor="accent1" w:themeShade="BF"/>
      <w:sz w:val="32"/>
      <w:szCs w:val="32"/>
      <w:lang w:eastAsia="en-GB"/>
    </w:rPr>
  </w:style>
  <w:style w:type="character" w:customStyle="1" w:styleId="teads-ui-components-credits-colored">
    <w:name w:val="teads-ui-components-credits-colored"/>
    <w:basedOn w:val="DefaultParagraphFont"/>
    <w:rsid w:val="007D333B"/>
  </w:style>
  <w:style w:type="paragraph" w:customStyle="1" w:styleId="last-child">
    <w:name w:val="last-child"/>
    <w:basedOn w:val="Normal"/>
    <w:rsid w:val="007D333B"/>
    <w:pPr>
      <w:spacing w:before="100" w:beforeAutospacing="1" w:after="100" w:afterAutospacing="1"/>
    </w:pPr>
    <w:rPr>
      <w:rFonts w:eastAsia="Times New Roman"/>
    </w:rPr>
  </w:style>
  <w:style w:type="character" w:customStyle="1" w:styleId="markmwm43s8rb">
    <w:name w:val="markmwm43s8rb"/>
    <w:basedOn w:val="DefaultParagraphFont"/>
    <w:rsid w:val="003946FB"/>
  </w:style>
  <w:style w:type="paragraph" w:customStyle="1" w:styleId="xparagraph">
    <w:name w:val="x_paragraph"/>
    <w:basedOn w:val="Normal"/>
    <w:rsid w:val="00215351"/>
    <w:pPr>
      <w:spacing w:before="100" w:beforeAutospacing="1" w:after="100" w:afterAutospacing="1"/>
    </w:pPr>
    <w:rPr>
      <w:rFonts w:eastAsia="Times New Roman"/>
    </w:rPr>
  </w:style>
  <w:style w:type="character" w:customStyle="1" w:styleId="xnormaltextrun">
    <w:name w:val="x_normaltextrun"/>
    <w:basedOn w:val="DefaultParagraphFont"/>
    <w:rsid w:val="00215351"/>
  </w:style>
  <w:style w:type="character" w:customStyle="1" w:styleId="xeop">
    <w:name w:val="x_eop"/>
    <w:basedOn w:val="DefaultParagraphFont"/>
    <w:rsid w:val="00215351"/>
  </w:style>
  <w:style w:type="character" w:styleId="UnresolvedMention">
    <w:name w:val="Unresolved Mention"/>
    <w:basedOn w:val="DefaultParagraphFont"/>
    <w:uiPriority w:val="99"/>
    <w:semiHidden/>
    <w:unhideWhenUsed/>
    <w:rsid w:val="00FD65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06816">
      <w:bodyDiv w:val="1"/>
      <w:marLeft w:val="0"/>
      <w:marRight w:val="0"/>
      <w:marTop w:val="0"/>
      <w:marBottom w:val="0"/>
      <w:divBdr>
        <w:top w:val="none" w:sz="0" w:space="0" w:color="auto"/>
        <w:left w:val="none" w:sz="0" w:space="0" w:color="auto"/>
        <w:bottom w:val="none" w:sz="0" w:space="0" w:color="auto"/>
        <w:right w:val="none" w:sz="0" w:space="0" w:color="auto"/>
      </w:divBdr>
    </w:div>
    <w:div w:id="87044536">
      <w:bodyDiv w:val="1"/>
      <w:marLeft w:val="0"/>
      <w:marRight w:val="0"/>
      <w:marTop w:val="0"/>
      <w:marBottom w:val="0"/>
      <w:divBdr>
        <w:top w:val="none" w:sz="0" w:space="0" w:color="auto"/>
        <w:left w:val="none" w:sz="0" w:space="0" w:color="auto"/>
        <w:bottom w:val="none" w:sz="0" w:space="0" w:color="auto"/>
        <w:right w:val="none" w:sz="0" w:space="0" w:color="auto"/>
      </w:divBdr>
    </w:div>
    <w:div w:id="94207506">
      <w:bodyDiv w:val="1"/>
      <w:marLeft w:val="0"/>
      <w:marRight w:val="0"/>
      <w:marTop w:val="0"/>
      <w:marBottom w:val="0"/>
      <w:divBdr>
        <w:top w:val="none" w:sz="0" w:space="0" w:color="auto"/>
        <w:left w:val="none" w:sz="0" w:space="0" w:color="auto"/>
        <w:bottom w:val="none" w:sz="0" w:space="0" w:color="auto"/>
        <w:right w:val="none" w:sz="0" w:space="0" w:color="auto"/>
      </w:divBdr>
      <w:divsChild>
        <w:div w:id="1931355429">
          <w:marLeft w:val="0"/>
          <w:marRight w:val="0"/>
          <w:marTop w:val="0"/>
          <w:marBottom w:val="0"/>
          <w:divBdr>
            <w:top w:val="none" w:sz="0" w:space="0" w:color="auto"/>
            <w:left w:val="none" w:sz="0" w:space="0" w:color="auto"/>
            <w:bottom w:val="none" w:sz="0" w:space="0" w:color="auto"/>
            <w:right w:val="none" w:sz="0" w:space="0" w:color="auto"/>
          </w:divBdr>
          <w:divsChild>
            <w:div w:id="893125018">
              <w:marLeft w:val="0"/>
              <w:marRight w:val="0"/>
              <w:marTop w:val="0"/>
              <w:marBottom w:val="0"/>
              <w:divBdr>
                <w:top w:val="none" w:sz="0" w:space="0" w:color="auto"/>
                <w:left w:val="none" w:sz="0" w:space="0" w:color="auto"/>
                <w:bottom w:val="none" w:sz="0" w:space="0" w:color="auto"/>
                <w:right w:val="none" w:sz="0" w:space="0" w:color="auto"/>
              </w:divBdr>
              <w:divsChild>
                <w:div w:id="594174562">
                  <w:marLeft w:val="0"/>
                  <w:marRight w:val="0"/>
                  <w:marTop w:val="0"/>
                  <w:marBottom w:val="0"/>
                  <w:divBdr>
                    <w:top w:val="none" w:sz="0" w:space="0" w:color="auto"/>
                    <w:left w:val="none" w:sz="0" w:space="0" w:color="auto"/>
                    <w:bottom w:val="none" w:sz="0" w:space="0" w:color="auto"/>
                    <w:right w:val="none" w:sz="0" w:space="0" w:color="auto"/>
                  </w:divBdr>
                </w:div>
                <w:div w:id="16765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99492">
      <w:bodyDiv w:val="1"/>
      <w:marLeft w:val="0"/>
      <w:marRight w:val="0"/>
      <w:marTop w:val="0"/>
      <w:marBottom w:val="0"/>
      <w:divBdr>
        <w:top w:val="none" w:sz="0" w:space="0" w:color="auto"/>
        <w:left w:val="none" w:sz="0" w:space="0" w:color="auto"/>
        <w:bottom w:val="none" w:sz="0" w:space="0" w:color="auto"/>
        <w:right w:val="none" w:sz="0" w:space="0" w:color="auto"/>
      </w:divBdr>
    </w:div>
    <w:div w:id="207570505">
      <w:bodyDiv w:val="1"/>
      <w:marLeft w:val="0"/>
      <w:marRight w:val="0"/>
      <w:marTop w:val="0"/>
      <w:marBottom w:val="0"/>
      <w:divBdr>
        <w:top w:val="none" w:sz="0" w:space="0" w:color="auto"/>
        <w:left w:val="none" w:sz="0" w:space="0" w:color="auto"/>
        <w:bottom w:val="none" w:sz="0" w:space="0" w:color="auto"/>
        <w:right w:val="none" w:sz="0" w:space="0" w:color="auto"/>
      </w:divBdr>
    </w:div>
    <w:div w:id="229848887">
      <w:bodyDiv w:val="1"/>
      <w:marLeft w:val="0"/>
      <w:marRight w:val="0"/>
      <w:marTop w:val="0"/>
      <w:marBottom w:val="0"/>
      <w:divBdr>
        <w:top w:val="none" w:sz="0" w:space="0" w:color="auto"/>
        <w:left w:val="none" w:sz="0" w:space="0" w:color="auto"/>
        <w:bottom w:val="none" w:sz="0" w:space="0" w:color="auto"/>
        <w:right w:val="none" w:sz="0" w:space="0" w:color="auto"/>
      </w:divBdr>
    </w:div>
    <w:div w:id="241378298">
      <w:bodyDiv w:val="1"/>
      <w:marLeft w:val="0"/>
      <w:marRight w:val="0"/>
      <w:marTop w:val="0"/>
      <w:marBottom w:val="0"/>
      <w:divBdr>
        <w:top w:val="none" w:sz="0" w:space="0" w:color="auto"/>
        <w:left w:val="none" w:sz="0" w:space="0" w:color="auto"/>
        <w:bottom w:val="none" w:sz="0" w:space="0" w:color="auto"/>
        <w:right w:val="none" w:sz="0" w:space="0" w:color="auto"/>
      </w:divBdr>
    </w:div>
    <w:div w:id="250891605">
      <w:bodyDiv w:val="1"/>
      <w:marLeft w:val="0"/>
      <w:marRight w:val="0"/>
      <w:marTop w:val="0"/>
      <w:marBottom w:val="0"/>
      <w:divBdr>
        <w:top w:val="none" w:sz="0" w:space="0" w:color="auto"/>
        <w:left w:val="none" w:sz="0" w:space="0" w:color="auto"/>
        <w:bottom w:val="none" w:sz="0" w:space="0" w:color="auto"/>
        <w:right w:val="none" w:sz="0" w:space="0" w:color="auto"/>
      </w:divBdr>
    </w:div>
    <w:div w:id="279460239">
      <w:bodyDiv w:val="1"/>
      <w:marLeft w:val="0"/>
      <w:marRight w:val="0"/>
      <w:marTop w:val="0"/>
      <w:marBottom w:val="0"/>
      <w:divBdr>
        <w:top w:val="none" w:sz="0" w:space="0" w:color="auto"/>
        <w:left w:val="none" w:sz="0" w:space="0" w:color="auto"/>
        <w:bottom w:val="none" w:sz="0" w:space="0" w:color="auto"/>
        <w:right w:val="none" w:sz="0" w:space="0" w:color="auto"/>
      </w:divBdr>
    </w:div>
    <w:div w:id="411395713">
      <w:bodyDiv w:val="1"/>
      <w:marLeft w:val="0"/>
      <w:marRight w:val="0"/>
      <w:marTop w:val="0"/>
      <w:marBottom w:val="0"/>
      <w:divBdr>
        <w:top w:val="none" w:sz="0" w:space="0" w:color="auto"/>
        <w:left w:val="none" w:sz="0" w:space="0" w:color="auto"/>
        <w:bottom w:val="none" w:sz="0" w:space="0" w:color="auto"/>
        <w:right w:val="none" w:sz="0" w:space="0" w:color="auto"/>
      </w:divBdr>
    </w:div>
    <w:div w:id="483856677">
      <w:bodyDiv w:val="1"/>
      <w:marLeft w:val="0"/>
      <w:marRight w:val="0"/>
      <w:marTop w:val="0"/>
      <w:marBottom w:val="0"/>
      <w:divBdr>
        <w:top w:val="none" w:sz="0" w:space="0" w:color="auto"/>
        <w:left w:val="none" w:sz="0" w:space="0" w:color="auto"/>
        <w:bottom w:val="none" w:sz="0" w:space="0" w:color="auto"/>
        <w:right w:val="none" w:sz="0" w:space="0" w:color="auto"/>
      </w:divBdr>
    </w:div>
    <w:div w:id="562955992">
      <w:bodyDiv w:val="1"/>
      <w:marLeft w:val="0"/>
      <w:marRight w:val="0"/>
      <w:marTop w:val="0"/>
      <w:marBottom w:val="0"/>
      <w:divBdr>
        <w:top w:val="none" w:sz="0" w:space="0" w:color="auto"/>
        <w:left w:val="none" w:sz="0" w:space="0" w:color="auto"/>
        <w:bottom w:val="none" w:sz="0" w:space="0" w:color="auto"/>
        <w:right w:val="none" w:sz="0" w:space="0" w:color="auto"/>
      </w:divBdr>
    </w:div>
    <w:div w:id="580795031">
      <w:bodyDiv w:val="1"/>
      <w:marLeft w:val="0"/>
      <w:marRight w:val="0"/>
      <w:marTop w:val="0"/>
      <w:marBottom w:val="0"/>
      <w:divBdr>
        <w:top w:val="none" w:sz="0" w:space="0" w:color="auto"/>
        <w:left w:val="none" w:sz="0" w:space="0" w:color="auto"/>
        <w:bottom w:val="none" w:sz="0" w:space="0" w:color="auto"/>
        <w:right w:val="none" w:sz="0" w:space="0" w:color="auto"/>
      </w:divBdr>
    </w:div>
    <w:div w:id="620310394">
      <w:bodyDiv w:val="1"/>
      <w:marLeft w:val="0"/>
      <w:marRight w:val="0"/>
      <w:marTop w:val="0"/>
      <w:marBottom w:val="0"/>
      <w:divBdr>
        <w:top w:val="none" w:sz="0" w:space="0" w:color="auto"/>
        <w:left w:val="none" w:sz="0" w:space="0" w:color="auto"/>
        <w:bottom w:val="none" w:sz="0" w:space="0" w:color="auto"/>
        <w:right w:val="none" w:sz="0" w:space="0" w:color="auto"/>
      </w:divBdr>
    </w:div>
    <w:div w:id="638341928">
      <w:bodyDiv w:val="1"/>
      <w:marLeft w:val="0"/>
      <w:marRight w:val="0"/>
      <w:marTop w:val="0"/>
      <w:marBottom w:val="0"/>
      <w:divBdr>
        <w:top w:val="none" w:sz="0" w:space="0" w:color="auto"/>
        <w:left w:val="none" w:sz="0" w:space="0" w:color="auto"/>
        <w:bottom w:val="none" w:sz="0" w:space="0" w:color="auto"/>
        <w:right w:val="none" w:sz="0" w:space="0" w:color="auto"/>
      </w:divBdr>
    </w:div>
    <w:div w:id="713699747">
      <w:bodyDiv w:val="1"/>
      <w:marLeft w:val="0"/>
      <w:marRight w:val="0"/>
      <w:marTop w:val="0"/>
      <w:marBottom w:val="0"/>
      <w:divBdr>
        <w:top w:val="none" w:sz="0" w:space="0" w:color="auto"/>
        <w:left w:val="none" w:sz="0" w:space="0" w:color="auto"/>
        <w:bottom w:val="none" w:sz="0" w:space="0" w:color="auto"/>
        <w:right w:val="none" w:sz="0" w:space="0" w:color="auto"/>
      </w:divBdr>
    </w:div>
    <w:div w:id="725688085">
      <w:bodyDiv w:val="1"/>
      <w:marLeft w:val="0"/>
      <w:marRight w:val="0"/>
      <w:marTop w:val="0"/>
      <w:marBottom w:val="0"/>
      <w:divBdr>
        <w:top w:val="none" w:sz="0" w:space="0" w:color="auto"/>
        <w:left w:val="none" w:sz="0" w:space="0" w:color="auto"/>
        <w:bottom w:val="none" w:sz="0" w:space="0" w:color="auto"/>
        <w:right w:val="none" w:sz="0" w:space="0" w:color="auto"/>
      </w:divBdr>
      <w:divsChild>
        <w:div w:id="1850950857">
          <w:marLeft w:val="0"/>
          <w:marRight w:val="0"/>
          <w:marTop w:val="0"/>
          <w:marBottom w:val="750"/>
          <w:divBdr>
            <w:top w:val="none" w:sz="0" w:space="0" w:color="auto"/>
            <w:left w:val="none" w:sz="0" w:space="0" w:color="auto"/>
            <w:bottom w:val="none" w:sz="0" w:space="0" w:color="auto"/>
            <w:right w:val="none" w:sz="0" w:space="0" w:color="auto"/>
          </w:divBdr>
          <w:divsChild>
            <w:div w:id="643126471">
              <w:marLeft w:val="0"/>
              <w:marRight w:val="0"/>
              <w:marTop w:val="0"/>
              <w:marBottom w:val="0"/>
              <w:divBdr>
                <w:top w:val="none" w:sz="0" w:space="0" w:color="auto"/>
                <w:left w:val="none" w:sz="0" w:space="0" w:color="auto"/>
                <w:bottom w:val="none" w:sz="0" w:space="0" w:color="auto"/>
                <w:right w:val="none" w:sz="0" w:space="0" w:color="auto"/>
              </w:divBdr>
              <w:divsChild>
                <w:div w:id="417867132">
                  <w:marLeft w:val="0"/>
                  <w:marRight w:val="0"/>
                  <w:marTop w:val="0"/>
                  <w:marBottom w:val="0"/>
                  <w:divBdr>
                    <w:top w:val="none" w:sz="0" w:space="0" w:color="auto"/>
                    <w:left w:val="none" w:sz="0" w:space="0" w:color="auto"/>
                    <w:bottom w:val="none" w:sz="0" w:space="0" w:color="auto"/>
                    <w:right w:val="none" w:sz="0" w:space="0" w:color="auto"/>
                  </w:divBdr>
                  <w:divsChild>
                    <w:div w:id="814296398">
                      <w:blockQuote w:val="1"/>
                      <w:marLeft w:val="-450"/>
                      <w:marRight w:val="0"/>
                      <w:marTop w:val="0"/>
                      <w:marBottom w:val="0"/>
                      <w:divBdr>
                        <w:top w:val="none" w:sz="0" w:space="0" w:color="auto"/>
                        <w:left w:val="none" w:sz="0" w:space="0" w:color="auto"/>
                        <w:bottom w:val="none" w:sz="0" w:space="0" w:color="auto"/>
                        <w:right w:val="none" w:sz="0" w:space="0" w:color="auto"/>
                      </w:divBdr>
                    </w:div>
                    <w:div w:id="683943284">
                      <w:blockQuote w:val="1"/>
                      <w:marLeft w:val="-450"/>
                      <w:marRight w:val="0"/>
                      <w:marTop w:val="0"/>
                      <w:marBottom w:val="0"/>
                      <w:divBdr>
                        <w:top w:val="none" w:sz="0" w:space="0" w:color="auto"/>
                        <w:left w:val="none" w:sz="0" w:space="0" w:color="auto"/>
                        <w:bottom w:val="none" w:sz="0" w:space="0" w:color="auto"/>
                        <w:right w:val="none" w:sz="0" w:space="0" w:color="auto"/>
                      </w:divBdr>
                    </w:div>
                    <w:div w:id="1567759578">
                      <w:blockQuote w:val="1"/>
                      <w:marLeft w:val="-450"/>
                      <w:marRight w:val="0"/>
                      <w:marTop w:val="0"/>
                      <w:marBottom w:val="0"/>
                      <w:divBdr>
                        <w:top w:val="none" w:sz="0" w:space="0" w:color="auto"/>
                        <w:left w:val="none" w:sz="0" w:space="0" w:color="auto"/>
                        <w:bottom w:val="none" w:sz="0" w:space="0" w:color="auto"/>
                        <w:right w:val="none" w:sz="0" w:space="0" w:color="auto"/>
                      </w:divBdr>
                    </w:div>
                    <w:div w:id="1587031275">
                      <w:blockQuote w:val="1"/>
                      <w:marLeft w:val="-450"/>
                      <w:marRight w:val="0"/>
                      <w:marTop w:val="0"/>
                      <w:marBottom w:val="0"/>
                      <w:divBdr>
                        <w:top w:val="none" w:sz="0" w:space="0" w:color="auto"/>
                        <w:left w:val="none" w:sz="0" w:space="0" w:color="auto"/>
                        <w:bottom w:val="none" w:sz="0" w:space="0" w:color="auto"/>
                        <w:right w:val="none" w:sz="0" w:space="0" w:color="auto"/>
                      </w:divBdr>
                    </w:div>
                    <w:div w:id="1522544728">
                      <w:blockQuote w:val="1"/>
                      <w:marLeft w:val="-450"/>
                      <w:marRight w:val="0"/>
                      <w:marTop w:val="0"/>
                      <w:marBottom w:val="0"/>
                      <w:divBdr>
                        <w:top w:val="none" w:sz="0" w:space="0" w:color="auto"/>
                        <w:left w:val="none" w:sz="0" w:space="0" w:color="auto"/>
                        <w:bottom w:val="none" w:sz="0" w:space="0" w:color="auto"/>
                        <w:right w:val="none" w:sz="0" w:space="0" w:color="auto"/>
                      </w:divBdr>
                    </w:div>
                    <w:div w:id="776145596">
                      <w:blockQuote w:val="1"/>
                      <w:marLeft w:val="-450"/>
                      <w:marRight w:val="0"/>
                      <w:marTop w:val="0"/>
                      <w:marBottom w:val="0"/>
                      <w:divBdr>
                        <w:top w:val="none" w:sz="0" w:space="0" w:color="auto"/>
                        <w:left w:val="none" w:sz="0" w:space="0" w:color="auto"/>
                        <w:bottom w:val="none" w:sz="0" w:space="0" w:color="auto"/>
                        <w:right w:val="none" w:sz="0" w:space="0" w:color="auto"/>
                      </w:divBdr>
                    </w:div>
                    <w:div w:id="1740709165">
                      <w:blockQuote w:val="1"/>
                      <w:marLeft w:val="-450"/>
                      <w:marRight w:val="0"/>
                      <w:marTop w:val="0"/>
                      <w:marBottom w:val="0"/>
                      <w:divBdr>
                        <w:top w:val="none" w:sz="0" w:space="0" w:color="auto"/>
                        <w:left w:val="none" w:sz="0" w:space="0" w:color="auto"/>
                        <w:bottom w:val="none" w:sz="0" w:space="0" w:color="auto"/>
                        <w:right w:val="none" w:sz="0" w:space="0" w:color="auto"/>
                      </w:divBdr>
                    </w:div>
                    <w:div w:id="1656489058">
                      <w:blockQuote w:val="1"/>
                      <w:marLeft w:val="-450"/>
                      <w:marRight w:val="0"/>
                      <w:marTop w:val="0"/>
                      <w:marBottom w:val="0"/>
                      <w:divBdr>
                        <w:top w:val="none" w:sz="0" w:space="0" w:color="auto"/>
                        <w:left w:val="none" w:sz="0" w:space="0" w:color="auto"/>
                        <w:bottom w:val="none" w:sz="0" w:space="0" w:color="auto"/>
                        <w:right w:val="none" w:sz="0" w:space="0" w:color="auto"/>
                      </w:divBdr>
                    </w:div>
                    <w:div w:id="713893667">
                      <w:blockQuote w:val="1"/>
                      <w:marLeft w:val="-450"/>
                      <w:marRight w:val="0"/>
                      <w:marTop w:val="0"/>
                      <w:marBottom w:val="0"/>
                      <w:divBdr>
                        <w:top w:val="none" w:sz="0" w:space="0" w:color="auto"/>
                        <w:left w:val="none" w:sz="0" w:space="0" w:color="auto"/>
                        <w:bottom w:val="none" w:sz="0" w:space="0" w:color="auto"/>
                        <w:right w:val="none" w:sz="0" w:space="0" w:color="auto"/>
                      </w:divBdr>
                    </w:div>
                    <w:div w:id="1822774902">
                      <w:blockQuote w:val="1"/>
                      <w:marLeft w:val="-450"/>
                      <w:marRight w:val="0"/>
                      <w:marTop w:val="0"/>
                      <w:marBottom w:val="0"/>
                      <w:divBdr>
                        <w:top w:val="none" w:sz="0" w:space="0" w:color="auto"/>
                        <w:left w:val="none" w:sz="0" w:space="0" w:color="auto"/>
                        <w:bottom w:val="none" w:sz="0" w:space="0" w:color="auto"/>
                        <w:right w:val="none" w:sz="0" w:space="0" w:color="auto"/>
                      </w:divBdr>
                    </w:div>
                    <w:div w:id="57898500">
                      <w:blockQuote w:val="1"/>
                      <w:marLeft w:val="-450"/>
                      <w:marRight w:val="0"/>
                      <w:marTop w:val="0"/>
                      <w:marBottom w:val="0"/>
                      <w:divBdr>
                        <w:top w:val="none" w:sz="0" w:space="0" w:color="auto"/>
                        <w:left w:val="none" w:sz="0" w:space="0" w:color="auto"/>
                        <w:bottom w:val="none" w:sz="0" w:space="0" w:color="auto"/>
                        <w:right w:val="none" w:sz="0" w:space="0" w:color="auto"/>
                      </w:divBdr>
                    </w:div>
                    <w:div w:id="814376762">
                      <w:blockQuote w:val="1"/>
                      <w:marLeft w:val="-450"/>
                      <w:marRight w:val="0"/>
                      <w:marTop w:val="0"/>
                      <w:marBottom w:val="0"/>
                      <w:divBdr>
                        <w:top w:val="none" w:sz="0" w:space="0" w:color="auto"/>
                        <w:left w:val="none" w:sz="0" w:space="0" w:color="auto"/>
                        <w:bottom w:val="none" w:sz="0" w:space="0" w:color="auto"/>
                        <w:right w:val="none" w:sz="0" w:space="0" w:color="auto"/>
                      </w:divBdr>
                    </w:div>
                    <w:div w:id="997852811">
                      <w:blockQuote w:val="1"/>
                      <w:marLeft w:val="-450"/>
                      <w:marRight w:val="0"/>
                      <w:marTop w:val="0"/>
                      <w:marBottom w:val="0"/>
                      <w:divBdr>
                        <w:top w:val="none" w:sz="0" w:space="0" w:color="auto"/>
                        <w:left w:val="none" w:sz="0" w:space="0" w:color="auto"/>
                        <w:bottom w:val="none" w:sz="0" w:space="0" w:color="auto"/>
                        <w:right w:val="none" w:sz="0" w:space="0" w:color="auto"/>
                      </w:divBdr>
                    </w:div>
                    <w:div w:id="274217529">
                      <w:blockQuote w:val="1"/>
                      <w:marLeft w:val="-450"/>
                      <w:marRight w:val="0"/>
                      <w:marTop w:val="0"/>
                      <w:marBottom w:val="0"/>
                      <w:divBdr>
                        <w:top w:val="none" w:sz="0" w:space="0" w:color="auto"/>
                        <w:left w:val="none" w:sz="0" w:space="0" w:color="auto"/>
                        <w:bottom w:val="none" w:sz="0" w:space="0" w:color="auto"/>
                        <w:right w:val="none" w:sz="0" w:space="0" w:color="auto"/>
                      </w:divBdr>
                    </w:div>
                    <w:div w:id="741217293">
                      <w:blockQuote w:val="1"/>
                      <w:marLeft w:val="-450"/>
                      <w:marRight w:val="0"/>
                      <w:marTop w:val="0"/>
                      <w:marBottom w:val="0"/>
                      <w:divBdr>
                        <w:top w:val="none" w:sz="0" w:space="0" w:color="auto"/>
                        <w:left w:val="none" w:sz="0" w:space="0" w:color="auto"/>
                        <w:bottom w:val="none" w:sz="0" w:space="0" w:color="auto"/>
                        <w:right w:val="none" w:sz="0" w:space="0" w:color="auto"/>
                      </w:divBdr>
                    </w:div>
                    <w:div w:id="1207914262">
                      <w:blockQuote w:val="1"/>
                      <w:marLeft w:val="-450"/>
                      <w:marRight w:val="0"/>
                      <w:marTop w:val="0"/>
                      <w:marBottom w:val="0"/>
                      <w:divBdr>
                        <w:top w:val="none" w:sz="0" w:space="0" w:color="auto"/>
                        <w:left w:val="none" w:sz="0" w:space="0" w:color="auto"/>
                        <w:bottom w:val="none" w:sz="0" w:space="0" w:color="auto"/>
                        <w:right w:val="none" w:sz="0" w:space="0" w:color="auto"/>
                      </w:divBdr>
                    </w:div>
                    <w:div w:id="203103654">
                      <w:blockQuote w:val="1"/>
                      <w:marLeft w:val="-450"/>
                      <w:marRight w:val="0"/>
                      <w:marTop w:val="0"/>
                      <w:marBottom w:val="0"/>
                      <w:divBdr>
                        <w:top w:val="none" w:sz="0" w:space="0" w:color="auto"/>
                        <w:left w:val="none" w:sz="0" w:space="0" w:color="auto"/>
                        <w:bottom w:val="none" w:sz="0" w:space="0" w:color="auto"/>
                        <w:right w:val="none" w:sz="0" w:space="0" w:color="auto"/>
                      </w:divBdr>
                    </w:div>
                    <w:div w:id="1984889923">
                      <w:blockQuote w:val="1"/>
                      <w:marLeft w:val="-450"/>
                      <w:marRight w:val="0"/>
                      <w:marTop w:val="0"/>
                      <w:marBottom w:val="0"/>
                      <w:divBdr>
                        <w:top w:val="none" w:sz="0" w:space="0" w:color="auto"/>
                        <w:left w:val="none" w:sz="0" w:space="0" w:color="auto"/>
                        <w:bottom w:val="none" w:sz="0" w:space="0" w:color="auto"/>
                        <w:right w:val="none" w:sz="0" w:space="0" w:color="auto"/>
                      </w:divBdr>
                    </w:div>
                    <w:div w:id="139273000">
                      <w:blockQuote w:val="1"/>
                      <w:marLeft w:val="-450"/>
                      <w:marRight w:val="0"/>
                      <w:marTop w:val="0"/>
                      <w:marBottom w:val="0"/>
                      <w:divBdr>
                        <w:top w:val="none" w:sz="0" w:space="0" w:color="auto"/>
                        <w:left w:val="none" w:sz="0" w:space="0" w:color="auto"/>
                        <w:bottom w:val="none" w:sz="0" w:space="0" w:color="auto"/>
                        <w:right w:val="none" w:sz="0" w:space="0" w:color="auto"/>
                      </w:divBdr>
                    </w:div>
                    <w:div w:id="1414082426">
                      <w:blockQuote w:val="1"/>
                      <w:marLeft w:val="-450"/>
                      <w:marRight w:val="0"/>
                      <w:marTop w:val="0"/>
                      <w:marBottom w:val="0"/>
                      <w:divBdr>
                        <w:top w:val="none" w:sz="0" w:space="0" w:color="auto"/>
                        <w:left w:val="none" w:sz="0" w:space="0" w:color="auto"/>
                        <w:bottom w:val="none" w:sz="0" w:space="0" w:color="auto"/>
                        <w:right w:val="none" w:sz="0" w:space="0" w:color="auto"/>
                      </w:divBdr>
                    </w:div>
                    <w:div w:id="1943297441">
                      <w:blockQuote w:val="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186205">
          <w:marLeft w:val="0"/>
          <w:marRight w:val="0"/>
          <w:marTop w:val="0"/>
          <w:marBottom w:val="750"/>
          <w:divBdr>
            <w:top w:val="none" w:sz="0" w:space="0" w:color="auto"/>
            <w:left w:val="none" w:sz="0" w:space="0" w:color="auto"/>
            <w:bottom w:val="none" w:sz="0" w:space="0" w:color="auto"/>
            <w:right w:val="none" w:sz="0" w:space="0" w:color="auto"/>
          </w:divBdr>
          <w:divsChild>
            <w:div w:id="169649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910245">
      <w:bodyDiv w:val="1"/>
      <w:marLeft w:val="0"/>
      <w:marRight w:val="0"/>
      <w:marTop w:val="0"/>
      <w:marBottom w:val="0"/>
      <w:divBdr>
        <w:top w:val="none" w:sz="0" w:space="0" w:color="auto"/>
        <w:left w:val="none" w:sz="0" w:space="0" w:color="auto"/>
        <w:bottom w:val="none" w:sz="0" w:space="0" w:color="auto"/>
        <w:right w:val="none" w:sz="0" w:space="0" w:color="auto"/>
      </w:divBdr>
    </w:div>
    <w:div w:id="843320615">
      <w:bodyDiv w:val="1"/>
      <w:marLeft w:val="0"/>
      <w:marRight w:val="0"/>
      <w:marTop w:val="0"/>
      <w:marBottom w:val="0"/>
      <w:divBdr>
        <w:top w:val="none" w:sz="0" w:space="0" w:color="auto"/>
        <w:left w:val="none" w:sz="0" w:space="0" w:color="auto"/>
        <w:bottom w:val="none" w:sz="0" w:space="0" w:color="auto"/>
        <w:right w:val="none" w:sz="0" w:space="0" w:color="auto"/>
      </w:divBdr>
    </w:div>
    <w:div w:id="888106075">
      <w:bodyDiv w:val="1"/>
      <w:marLeft w:val="0"/>
      <w:marRight w:val="0"/>
      <w:marTop w:val="0"/>
      <w:marBottom w:val="0"/>
      <w:divBdr>
        <w:top w:val="none" w:sz="0" w:space="0" w:color="auto"/>
        <w:left w:val="none" w:sz="0" w:space="0" w:color="auto"/>
        <w:bottom w:val="none" w:sz="0" w:space="0" w:color="auto"/>
        <w:right w:val="none" w:sz="0" w:space="0" w:color="auto"/>
      </w:divBdr>
    </w:div>
    <w:div w:id="904225587">
      <w:bodyDiv w:val="1"/>
      <w:marLeft w:val="0"/>
      <w:marRight w:val="0"/>
      <w:marTop w:val="0"/>
      <w:marBottom w:val="0"/>
      <w:divBdr>
        <w:top w:val="none" w:sz="0" w:space="0" w:color="auto"/>
        <w:left w:val="none" w:sz="0" w:space="0" w:color="auto"/>
        <w:bottom w:val="none" w:sz="0" w:space="0" w:color="auto"/>
        <w:right w:val="none" w:sz="0" w:space="0" w:color="auto"/>
      </w:divBdr>
    </w:div>
    <w:div w:id="917205931">
      <w:bodyDiv w:val="1"/>
      <w:marLeft w:val="0"/>
      <w:marRight w:val="0"/>
      <w:marTop w:val="0"/>
      <w:marBottom w:val="0"/>
      <w:divBdr>
        <w:top w:val="none" w:sz="0" w:space="0" w:color="auto"/>
        <w:left w:val="none" w:sz="0" w:space="0" w:color="auto"/>
        <w:bottom w:val="none" w:sz="0" w:space="0" w:color="auto"/>
        <w:right w:val="none" w:sz="0" w:space="0" w:color="auto"/>
      </w:divBdr>
    </w:div>
    <w:div w:id="956984742">
      <w:bodyDiv w:val="1"/>
      <w:marLeft w:val="0"/>
      <w:marRight w:val="0"/>
      <w:marTop w:val="0"/>
      <w:marBottom w:val="0"/>
      <w:divBdr>
        <w:top w:val="none" w:sz="0" w:space="0" w:color="auto"/>
        <w:left w:val="none" w:sz="0" w:space="0" w:color="auto"/>
        <w:bottom w:val="none" w:sz="0" w:space="0" w:color="auto"/>
        <w:right w:val="none" w:sz="0" w:space="0" w:color="auto"/>
      </w:divBdr>
    </w:div>
    <w:div w:id="971986146">
      <w:bodyDiv w:val="1"/>
      <w:marLeft w:val="0"/>
      <w:marRight w:val="0"/>
      <w:marTop w:val="0"/>
      <w:marBottom w:val="0"/>
      <w:divBdr>
        <w:top w:val="none" w:sz="0" w:space="0" w:color="auto"/>
        <w:left w:val="none" w:sz="0" w:space="0" w:color="auto"/>
        <w:bottom w:val="none" w:sz="0" w:space="0" w:color="auto"/>
        <w:right w:val="none" w:sz="0" w:space="0" w:color="auto"/>
      </w:divBdr>
      <w:divsChild>
        <w:div w:id="2064669393">
          <w:marLeft w:val="0"/>
          <w:marRight w:val="0"/>
          <w:marTop w:val="0"/>
          <w:marBottom w:val="0"/>
          <w:divBdr>
            <w:top w:val="none" w:sz="0" w:space="0" w:color="auto"/>
            <w:left w:val="none" w:sz="0" w:space="0" w:color="auto"/>
            <w:bottom w:val="none" w:sz="0" w:space="0" w:color="auto"/>
            <w:right w:val="none" w:sz="0" w:space="0" w:color="auto"/>
          </w:divBdr>
          <w:divsChild>
            <w:div w:id="319776391">
              <w:marLeft w:val="0"/>
              <w:marRight w:val="0"/>
              <w:marTop w:val="0"/>
              <w:marBottom w:val="0"/>
              <w:divBdr>
                <w:top w:val="none" w:sz="0" w:space="0" w:color="auto"/>
                <w:left w:val="none" w:sz="0" w:space="0" w:color="auto"/>
                <w:bottom w:val="none" w:sz="0" w:space="0" w:color="auto"/>
                <w:right w:val="none" w:sz="0" w:space="0" w:color="auto"/>
              </w:divBdr>
              <w:divsChild>
                <w:div w:id="1277907664">
                  <w:marLeft w:val="0"/>
                  <w:marRight w:val="0"/>
                  <w:marTop w:val="0"/>
                  <w:marBottom w:val="0"/>
                  <w:divBdr>
                    <w:top w:val="none" w:sz="0" w:space="0" w:color="auto"/>
                    <w:left w:val="none" w:sz="0" w:space="0" w:color="auto"/>
                    <w:bottom w:val="none" w:sz="0" w:space="0" w:color="auto"/>
                    <w:right w:val="none" w:sz="0" w:space="0" w:color="auto"/>
                  </w:divBdr>
                  <w:divsChild>
                    <w:div w:id="2125689709">
                      <w:marLeft w:val="0"/>
                      <w:marRight w:val="0"/>
                      <w:marTop w:val="0"/>
                      <w:marBottom w:val="0"/>
                      <w:divBdr>
                        <w:top w:val="none" w:sz="0" w:space="0" w:color="auto"/>
                        <w:left w:val="none" w:sz="0" w:space="0" w:color="auto"/>
                        <w:bottom w:val="none" w:sz="0" w:space="0" w:color="auto"/>
                        <w:right w:val="none" w:sz="0" w:space="0" w:color="auto"/>
                      </w:divBdr>
                      <w:divsChild>
                        <w:div w:id="2089377562">
                          <w:marLeft w:val="0"/>
                          <w:marRight w:val="0"/>
                          <w:marTop w:val="0"/>
                          <w:marBottom w:val="0"/>
                          <w:divBdr>
                            <w:top w:val="none" w:sz="0" w:space="0" w:color="auto"/>
                            <w:left w:val="none" w:sz="0" w:space="0" w:color="auto"/>
                            <w:bottom w:val="none" w:sz="0" w:space="0" w:color="auto"/>
                            <w:right w:val="none" w:sz="0" w:space="0" w:color="auto"/>
                          </w:divBdr>
                          <w:divsChild>
                            <w:div w:id="141192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457893">
      <w:bodyDiv w:val="1"/>
      <w:marLeft w:val="0"/>
      <w:marRight w:val="0"/>
      <w:marTop w:val="0"/>
      <w:marBottom w:val="0"/>
      <w:divBdr>
        <w:top w:val="none" w:sz="0" w:space="0" w:color="auto"/>
        <w:left w:val="none" w:sz="0" w:space="0" w:color="auto"/>
        <w:bottom w:val="none" w:sz="0" w:space="0" w:color="auto"/>
        <w:right w:val="none" w:sz="0" w:space="0" w:color="auto"/>
      </w:divBdr>
    </w:div>
    <w:div w:id="1012609687">
      <w:bodyDiv w:val="1"/>
      <w:marLeft w:val="0"/>
      <w:marRight w:val="0"/>
      <w:marTop w:val="0"/>
      <w:marBottom w:val="0"/>
      <w:divBdr>
        <w:top w:val="none" w:sz="0" w:space="0" w:color="auto"/>
        <w:left w:val="none" w:sz="0" w:space="0" w:color="auto"/>
        <w:bottom w:val="none" w:sz="0" w:space="0" w:color="auto"/>
        <w:right w:val="none" w:sz="0" w:space="0" w:color="auto"/>
      </w:divBdr>
    </w:div>
    <w:div w:id="1047336487">
      <w:bodyDiv w:val="1"/>
      <w:marLeft w:val="0"/>
      <w:marRight w:val="0"/>
      <w:marTop w:val="0"/>
      <w:marBottom w:val="0"/>
      <w:divBdr>
        <w:top w:val="none" w:sz="0" w:space="0" w:color="auto"/>
        <w:left w:val="none" w:sz="0" w:space="0" w:color="auto"/>
        <w:bottom w:val="none" w:sz="0" w:space="0" w:color="auto"/>
        <w:right w:val="none" w:sz="0" w:space="0" w:color="auto"/>
      </w:divBdr>
    </w:div>
    <w:div w:id="1198003563">
      <w:bodyDiv w:val="1"/>
      <w:marLeft w:val="0"/>
      <w:marRight w:val="0"/>
      <w:marTop w:val="0"/>
      <w:marBottom w:val="0"/>
      <w:divBdr>
        <w:top w:val="none" w:sz="0" w:space="0" w:color="auto"/>
        <w:left w:val="none" w:sz="0" w:space="0" w:color="auto"/>
        <w:bottom w:val="none" w:sz="0" w:space="0" w:color="auto"/>
        <w:right w:val="none" w:sz="0" w:space="0" w:color="auto"/>
      </w:divBdr>
      <w:divsChild>
        <w:div w:id="973367196">
          <w:marLeft w:val="0"/>
          <w:marRight w:val="0"/>
          <w:marTop w:val="0"/>
          <w:marBottom w:val="0"/>
          <w:divBdr>
            <w:top w:val="none" w:sz="0" w:space="0" w:color="auto"/>
            <w:left w:val="none" w:sz="0" w:space="0" w:color="auto"/>
            <w:bottom w:val="none" w:sz="0" w:space="0" w:color="auto"/>
            <w:right w:val="none" w:sz="0" w:space="0" w:color="auto"/>
          </w:divBdr>
        </w:div>
        <w:div w:id="1711030998">
          <w:marLeft w:val="0"/>
          <w:marRight w:val="0"/>
          <w:marTop w:val="0"/>
          <w:marBottom w:val="0"/>
          <w:divBdr>
            <w:top w:val="none" w:sz="0" w:space="0" w:color="auto"/>
            <w:left w:val="none" w:sz="0" w:space="0" w:color="auto"/>
            <w:bottom w:val="none" w:sz="0" w:space="0" w:color="auto"/>
            <w:right w:val="none" w:sz="0" w:space="0" w:color="auto"/>
          </w:divBdr>
        </w:div>
        <w:div w:id="422842808">
          <w:marLeft w:val="0"/>
          <w:marRight w:val="0"/>
          <w:marTop w:val="0"/>
          <w:marBottom w:val="0"/>
          <w:divBdr>
            <w:top w:val="none" w:sz="0" w:space="0" w:color="auto"/>
            <w:left w:val="none" w:sz="0" w:space="0" w:color="auto"/>
            <w:bottom w:val="none" w:sz="0" w:space="0" w:color="auto"/>
            <w:right w:val="none" w:sz="0" w:space="0" w:color="auto"/>
          </w:divBdr>
        </w:div>
        <w:div w:id="1010640532">
          <w:marLeft w:val="0"/>
          <w:marRight w:val="0"/>
          <w:marTop w:val="0"/>
          <w:marBottom w:val="0"/>
          <w:divBdr>
            <w:top w:val="none" w:sz="0" w:space="0" w:color="auto"/>
            <w:left w:val="none" w:sz="0" w:space="0" w:color="auto"/>
            <w:bottom w:val="none" w:sz="0" w:space="0" w:color="auto"/>
            <w:right w:val="none" w:sz="0" w:space="0" w:color="auto"/>
          </w:divBdr>
        </w:div>
        <w:div w:id="136846440">
          <w:marLeft w:val="0"/>
          <w:marRight w:val="0"/>
          <w:marTop w:val="0"/>
          <w:marBottom w:val="0"/>
          <w:divBdr>
            <w:top w:val="none" w:sz="0" w:space="0" w:color="auto"/>
            <w:left w:val="none" w:sz="0" w:space="0" w:color="auto"/>
            <w:bottom w:val="none" w:sz="0" w:space="0" w:color="auto"/>
            <w:right w:val="none" w:sz="0" w:space="0" w:color="auto"/>
          </w:divBdr>
        </w:div>
      </w:divsChild>
    </w:div>
    <w:div w:id="1242179492">
      <w:bodyDiv w:val="1"/>
      <w:marLeft w:val="0"/>
      <w:marRight w:val="0"/>
      <w:marTop w:val="0"/>
      <w:marBottom w:val="0"/>
      <w:divBdr>
        <w:top w:val="none" w:sz="0" w:space="0" w:color="auto"/>
        <w:left w:val="none" w:sz="0" w:space="0" w:color="auto"/>
        <w:bottom w:val="none" w:sz="0" w:space="0" w:color="auto"/>
        <w:right w:val="none" w:sz="0" w:space="0" w:color="auto"/>
      </w:divBdr>
    </w:div>
    <w:div w:id="1372337934">
      <w:bodyDiv w:val="1"/>
      <w:marLeft w:val="0"/>
      <w:marRight w:val="0"/>
      <w:marTop w:val="0"/>
      <w:marBottom w:val="0"/>
      <w:divBdr>
        <w:top w:val="none" w:sz="0" w:space="0" w:color="auto"/>
        <w:left w:val="none" w:sz="0" w:space="0" w:color="auto"/>
        <w:bottom w:val="none" w:sz="0" w:space="0" w:color="auto"/>
        <w:right w:val="none" w:sz="0" w:space="0" w:color="auto"/>
      </w:divBdr>
      <w:divsChild>
        <w:div w:id="240800686">
          <w:marLeft w:val="-570"/>
          <w:marRight w:val="-570"/>
          <w:marTop w:val="0"/>
          <w:marBottom w:val="0"/>
          <w:divBdr>
            <w:top w:val="none" w:sz="0" w:space="0" w:color="auto"/>
            <w:left w:val="none" w:sz="0" w:space="0" w:color="auto"/>
            <w:bottom w:val="none" w:sz="0" w:space="0" w:color="auto"/>
            <w:right w:val="none" w:sz="0" w:space="0" w:color="auto"/>
          </w:divBdr>
          <w:divsChild>
            <w:div w:id="1582255184">
              <w:marLeft w:val="0"/>
              <w:marRight w:val="0"/>
              <w:marTop w:val="0"/>
              <w:marBottom w:val="0"/>
              <w:divBdr>
                <w:top w:val="none" w:sz="0" w:space="0" w:color="auto"/>
                <w:left w:val="none" w:sz="0" w:space="0" w:color="auto"/>
                <w:bottom w:val="none" w:sz="0" w:space="0" w:color="auto"/>
                <w:right w:val="none" w:sz="0" w:space="0" w:color="auto"/>
              </w:divBdr>
            </w:div>
            <w:div w:id="18120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506816">
      <w:bodyDiv w:val="1"/>
      <w:marLeft w:val="0"/>
      <w:marRight w:val="0"/>
      <w:marTop w:val="0"/>
      <w:marBottom w:val="0"/>
      <w:divBdr>
        <w:top w:val="none" w:sz="0" w:space="0" w:color="auto"/>
        <w:left w:val="none" w:sz="0" w:space="0" w:color="auto"/>
        <w:bottom w:val="none" w:sz="0" w:space="0" w:color="auto"/>
        <w:right w:val="none" w:sz="0" w:space="0" w:color="auto"/>
      </w:divBdr>
    </w:div>
    <w:div w:id="1473595268">
      <w:bodyDiv w:val="1"/>
      <w:marLeft w:val="0"/>
      <w:marRight w:val="0"/>
      <w:marTop w:val="0"/>
      <w:marBottom w:val="0"/>
      <w:divBdr>
        <w:top w:val="none" w:sz="0" w:space="0" w:color="auto"/>
        <w:left w:val="none" w:sz="0" w:space="0" w:color="auto"/>
        <w:bottom w:val="none" w:sz="0" w:space="0" w:color="auto"/>
        <w:right w:val="none" w:sz="0" w:space="0" w:color="auto"/>
      </w:divBdr>
    </w:div>
    <w:div w:id="1557007931">
      <w:bodyDiv w:val="1"/>
      <w:marLeft w:val="0"/>
      <w:marRight w:val="0"/>
      <w:marTop w:val="0"/>
      <w:marBottom w:val="0"/>
      <w:divBdr>
        <w:top w:val="none" w:sz="0" w:space="0" w:color="auto"/>
        <w:left w:val="none" w:sz="0" w:space="0" w:color="auto"/>
        <w:bottom w:val="none" w:sz="0" w:space="0" w:color="auto"/>
        <w:right w:val="none" w:sz="0" w:space="0" w:color="auto"/>
      </w:divBdr>
    </w:div>
    <w:div w:id="1657413940">
      <w:bodyDiv w:val="1"/>
      <w:marLeft w:val="0"/>
      <w:marRight w:val="0"/>
      <w:marTop w:val="0"/>
      <w:marBottom w:val="0"/>
      <w:divBdr>
        <w:top w:val="none" w:sz="0" w:space="0" w:color="auto"/>
        <w:left w:val="none" w:sz="0" w:space="0" w:color="auto"/>
        <w:bottom w:val="none" w:sz="0" w:space="0" w:color="auto"/>
        <w:right w:val="none" w:sz="0" w:space="0" w:color="auto"/>
      </w:divBdr>
    </w:div>
    <w:div w:id="1673213882">
      <w:bodyDiv w:val="1"/>
      <w:marLeft w:val="0"/>
      <w:marRight w:val="0"/>
      <w:marTop w:val="0"/>
      <w:marBottom w:val="0"/>
      <w:divBdr>
        <w:top w:val="none" w:sz="0" w:space="0" w:color="auto"/>
        <w:left w:val="none" w:sz="0" w:space="0" w:color="auto"/>
        <w:bottom w:val="none" w:sz="0" w:space="0" w:color="auto"/>
        <w:right w:val="none" w:sz="0" w:space="0" w:color="auto"/>
      </w:divBdr>
    </w:div>
    <w:div w:id="1751077443">
      <w:bodyDiv w:val="1"/>
      <w:marLeft w:val="0"/>
      <w:marRight w:val="0"/>
      <w:marTop w:val="0"/>
      <w:marBottom w:val="0"/>
      <w:divBdr>
        <w:top w:val="none" w:sz="0" w:space="0" w:color="auto"/>
        <w:left w:val="none" w:sz="0" w:space="0" w:color="auto"/>
        <w:bottom w:val="none" w:sz="0" w:space="0" w:color="auto"/>
        <w:right w:val="none" w:sz="0" w:space="0" w:color="auto"/>
      </w:divBdr>
    </w:div>
    <w:div w:id="1838232520">
      <w:bodyDiv w:val="1"/>
      <w:marLeft w:val="0"/>
      <w:marRight w:val="0"/>
      <w:marTop w:val="0"/>
      <w:marBottom w:val="0"/>
      <w:divBdr>
        <w:top w:val="none" w:sz="0" w:space="0" w:color="auto"/>
        <w:left w:val="none" w:sz="0" w:space="0" w:color="auto"/>
        <w:bottom w:val="none" w:sz="0" w:space="0" w:color="auto"/>
        <w:right w:val="none" w:sz="0" w:space="0" w:color="auto"/>
      </w:divBdr>
      <w:divsChild>
        <w:div w:id="1874877320">
          <w:marLeft w:val="0"/>
          <w:marRight w:val="0"/>
          <w:marTop w:val="0"/>
          <w:marBottom w:val="0"/>
          <w:divBdr>
            <w:top w:val="none" w:sz="0" w:space="0" w:color="auto"/>
            <w:left w:val="none" w:sz="0" w:space="0" w:color="auto"/>
            <w:bottom w:val="none" w:sz="0" w:space="0" w:color="auto"/>
            <w:right w:val="none" w:sz="0" w:space="0" w:color="auto"/>
          </w:divBdr>
          <w:divsChild>
            <w:div w:id="278879605">
              <w:marLeft w:val="0"/>
              <w:marRight w:val="0"/>
              <w:marTop w:val="0"/>
              <w:marBottom w:val="0"/>
              <w:divBdr>
                <w:top w:val="single" w:sz="8" w:space="3" w:color="B5C4DF"/>
                <w:left w:val="none" w:sz="0" w:space="0" w:color="auto"/>
                <w:bottom w:val="none" w:sz="0" w:space="0" w:color="auto"/>
                <w:right w:val="none" w:sz="0" w:space="0" w:color="auto"/>
              </w:divBdr>
            </w:div>
          </w:divsChild>
        </w:div>
        <w:div w:id="302123540">
          <w:marLeft w:val="0"/>
          <w:marRight w:val="0"/>
          <w:marTop w:val="0"/>
          <w:marBottom w:val="0"/>
          <w:divBdr>
            <w:top w:val="none" w:sz="0" w:space="0" w:color="auto"/>
            <w:left w:val="none" w:sz="0" w:space="0" w:color="auto"/>
            <w:bottom w:val="none" w:sz="0" w:space="0" w:color="auto"/>
            <w:right w:val="none" w:sz="0" w:space="0" w:color="auto"/>
          </w:divBdr>
          <w:divsChild>
            <w:div w:id="569392977">
              <w:marLeft w:val="0"/>
              <w:marRight w:val="0"/>
              <w:marTop w:val="0"/>
              <w:marBottom w:val="0"/>
              <w:divBdr>
                <w:top w:val="single" w:sz="8" w:space="3" w:color="B5C4DF"/>
                <w:left w:val="none" w:sz="0" w:space="0" w:color="auto"/>
                <w:bottom w:val="none" w:sz="0" w:space="0" w:color="auto"/>
                <w:right w:val="none" w:sz="0" w:space="0" w:color="auto"/>
              </w:divBdr>
            </w:div>
          </w:divsChild>
        </w:div>
        <w:div w:id="87970504">
          <w:marLeft w:val="0"/>
          <w:marRight w:val="0"/>
          <w:marTop w:val="0"/>
          <w:marBottom w:val="0"/>
          <w:divBdr>
            <w:top w:val="none" w:sz="0" w:space="0" w:color="auto"/>
            <w:left w:val="none" w:sz="0" w:space="0" w:color="auto"/>
            <w:bottom w:val="none" w:sz="0" w:space="0" w:color="auto"/>
            <w:right w:val="none" w:sz="0" w:space="0" w:color="auto"/>
          </w:divBdr>
          <w:divsChild>
            <w:div w:id="665089649">
              <w:marLeft w:val="0"/>
              <w:marRight w:val="0"/>
              <w:marTop w:val="0"/>
              <w:marBottom w:val="0"/>
              <w:divBdr>
                <w:top w:val="single" w:sz="8" w:space="3" w:color="B5C4DF"/>
                <w:left w:val="none" w:sz="0" w:space="0" w:color="auto"/>
                <w:bottom w:val="none" w:sz="0" w:space="0" w:color="auto"/>
                <w:right w:val="none" w:sz="0" w:space="0" w:color="auto"/>
              </w:divBdr>
            </w:div>
          </w:divsChild>
        </w:div>
        <w:div w:id="1333873322">
          <w:marLeft w:val="0"/>
          <w:marRight w:val="0"/>
          <w:marTop w:val="0"/>
          <w:marBottom w:val="0"/>
          <w:divBdr>
            <w:top w:val="none" w:sz="0" w:space="0" w:color="auto"/>
            <w:left w:val="none" w:sz="0" w:space="0" w:color="auto"/>
            <w:bottom w:val="none" w:sz="0" w:space="0" w:color="auto"/>
            <w:right w:val="none" w:sz="0" w:space="0" w:color="auto"/>
          </w:divBdr>
          <w:divsChild>
            <w:div w:id="1520004621">
              <w:marLeft w:val="0"/>
              <w:marRight w:val="0"/>
              <w:marTop w:val="0"/>
              <w:marBottom w:val="0"/>
              <w:divBdr>
                <w:top w:val="none" w:sz="0" w:space="0" w:color="auto"/>
                <w:left w:val="none" w:sz="0" w:space="0" w:color="auto"/>
                <w:bottom w:val="none" w:sz="0" w:space="0" w:color="auto"/>
                <w:right w:val="none" w:sz="0" w:space="0" w:color="auto"/>
              </w:divBdr>
            </w:div>
            <w:div w:id="588927351">
              <w:marLeft w:val="0"/>
              <w:marRight w:val="0"/>
              <w:marTop w:val="0"/>
              <w:marBottom w:val="0"/>
              <w:divBdr>
                <w:top w:val="none" w:sz="0" w:space="0" w:color="auto"/>
                <w:left w:val="none" w:sz="0" w:space="0" w:color="auto"/>
                <w:bottom w:val="none" w:sz="0" w:space="0" w:color="auto"/>
                <w:right w:val="none" w:sz="0" w:space="0" w:color="auto"/>
              </w:divBdr>
            </w:div>
            <w:div w:id="1781872910">
              <w:marLeft w:val="0"/>
              <w:marRight w:val="0"/>
              <w:marTop w:val="0"/>
              <w:marBottom w:val="0"/>
              <w:divBdr>
                <w:top w:val="none" w:sz="0" w:space="0" w:color="auto"/>
                <w:left w:val="none" w:sz="0" w:space="0" w:color="auto"/>
                <w:bottom w:val="none" w:sz="0" w:space="0" w:color="auto"/>
                <w:right w:val="none" w:sz="0" w:space="0" w:color="auto"/>
              </w:divBdr>
            </w:div>
            <w:div w:id="1439525826">
              <w:marLeft w:val="0"/>
              <w:marRight w:val="0"/>
              <w:marTop w:val="0"/>
              <w:marBottom w:val="0"/>
              <w:divBdr>
                <w:top w:val="none" w:sz="0" w:space="0" w:color="auto"/>
                <w:left w:val="none" w:sz="0" w:space="0" w:color="auto"/>
                <w:bottom w:val="none" w:sz="0" w:space="0" w:color="auto"/>
                <w:right w:val="none" w:sz="0" w:space="0" w:color="auto"/>
              </w:divBdr>
            </w:div>
            <w:div w:id="647516544">
              <w:marLeft w:val="0"/>
              <w:marRight w:val="0"/>
              <w:marTop w:val="0"/>
              <w:marBottom w:val="0"/>
              <w:divBdr>
                <w:top w:val="none" w:sz="0" w:space="0" w:color="auto"/>
                <w:left w:val="none" w:sz="0" w:space="0" w:color="auto"/>
                <w:bottom w:val="none" w:sz="0" w:space="0" w:color="auto"/>
                <w:right w:val="none" w:sz="0" w:space="0" w:color="auto"/>
              </w:divBdr>
            </w:div>
            <w:div w:id="1028870549">
              <w:marLeft w:val="0"/>
              <w:marRight w:val="0"/>
              <w:marTop w:val="0"/>
              <w:marBottom w:val="0"/>
              <w:divBdr>
                <w:top w:val="none" w:sz="0" w:space="0" w:color="auto"/>
                <w:left w:val="none" w:sz="0" w:space="0" w:color="auto"/>
                <w:bottom w:val="none" w:sz="0" w:space="0" w:color="auto"/>
                <w:right w:val="none" w:sz="0" w:space="0" w:color="auto"/>
              </w:divBdr>
            </w:div>
            <w:div w:id="1894080056">
              <w:marLeft w:val="0"/>
              <w:marRight w:val="0"/>
              <w:marTop w:val="0"/>
              <w:marBottom w:val="0"/>
              <w:divBdr>
                <w:top w:val="none" w:sz="0" w:space="0" w:color="auto"/>
                <w:left w:val="none" w:sz="0" w:space="0" w:color="auto"/>
                <w:bottom w:val="none" w:sz="0" w:space="0" w:color="auto"/>
                <w:right w:val="none" w:sz="0" w:space="0" w:color="auto"/>
              </w:divBdr>
            </w:div>
            <w:div w:id="991829761">
              <w:marLeft w:val="0"/>
              <w:marRight w:val="0"/>
              <w:marTop w:val="0"/>
              <w:marBottom w:val="0"/>
              <w:divBdr>
                <w:top w:val="none" w:sz="0" w:space="0" w:color="auto"/>
                <w:left w:val="none" w:sz="0" w:space="0" w:color="auto"/>
                <w:bottom w:val="none" w:sz="0" w:space="0" w:color="auto"/>
                <w:right w:val="none" w:sz="0" w:space="0" w:color="auto"/>
              </w:divBdr>
            </w:div>
            <w:div w:id="21318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926376">
      <w:bodyDiv w:val="1"/>
      <w:marLeft w:val="0"/>
      <w:marRight w:val="0"/>
      <w:marTop w:val="0"/>
      <w:marBottom w:val="0"/>
      <w:divBdr>
        <w:top w:val="none" w:sz="0" w:space="0" w:color="auto"/>
        <w:left w:val="none" w:sz="0" w:space="0" w:color="auto"/>
        <w:bottom w:val="none" w:sz="0" w:space="0" w:color="auto"/>
        <w:right w:val="none" w:sz="0" w:space="0" w:color="auto"/>
      </w:divBdr>
    </w:div>
    <w:div w:id="213944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ez@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reaterlincolnshirelep.co.uk" TargetMode="External"/><Relationship Id="rId5" Type="http://schemas.openxmlformats.org/officeDocument/2006/relationships/styles" Target="styles.xml"/><Relationship Id="rId10" Type="http://schemas.openxmlformats.org/officeDocument/2006/relationships/hyperlink" Target="http://www.greaterlincolnshirelep.co.uk" TargetMode="External"/><Relationship Id="rId4" Type="http://schemas.openxmlformats.org/officeDocument/2006/relationships/numbering" Target="numbering.xml"/><Relationship Id="rId9" Type="http://schemas.openxmlformats.org/officeDocument/2006/relationships/hyperlink" Target="http://www.greaterlincolnshirelep.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3" ma:contentTypeDescription="Create a new document." ma:contentTypeScope="" ma:versionID="11bb865866f88697a4dd4a1881b79b69">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fdff8f96fc298f1f78bfb420f1e71e9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1119A-5354-45CD-9E36-34ADC656D0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77C667-9C3C-44C4-9519-290779FA8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19620B-B9E9-42CB-AB42-C1C9BB7BFE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5</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Storey</dc:creator>
  <cp:lastModifiedBy>Jez Ashberry</cp:lastModifiedBy>
  <cp:revision>172</cp:revision>
  <dcterms:created xsi:type="dcterms:W3CDTF">2020-07-31T11:55:00Z</dcterms:created>
  <dcterms:modified xsi:type="dcterms:W3CDTF">2020-10-09T12:10:00Z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